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655" w:type="dxa"/>
        <w:tblBorders>
          <w:top w:val="nil"/>
          <w:bottom w:val="nil"/>
          <w:insideH w:val="nil"/>
          <w:insideV w:val="nil"/>
        </w:tblBorders>
        <w:tblCellMar>
          <w:left w:w="0" w:type="dxa"/>
          <w:right w:w="0" w:type="dxa"/>
        </w:tblCellMar>
        <w:tblLook w:val="04A0" w:firstRow="1" w:lastRow="0" w:firstColumn="1" w:lastColumn="0" w:noHBand="0" w:noVBand="1"/>
      </w:tblPr>
      <w:tblGrid>
        <w:gridCol w:w="4111"/>
        <w:gridCol w:w="10544"/>
      </w:tblGrid>
      <w:tr w:rsidR="007A6F2B" w:rsidRPr="007A6F2B" w:rsidTr="003A275C">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A6F2B" w:rsidRPr="007A6F2B" w:rsidRDefault="007A6F2B" w:rsidP="007A6F2B">
            <w:pPr>
              <w:spacing w:before="0"/>
              <w:jc w:val="center"/>
              <w:rPr>
                <w:rFonts w:eastAsia="Times New Roman"/>
                <w:sz w:val="28"/>
                <w:szCs w:val="26"/>
                <w:lang w:val="vi-VN"/>
              </w:rPr>
            </w:pPr>
            <w:r w:rsidRPr="00CE2095">
              <w:rPr>
                <w:rFonts w:eastAsia="Times New Roman"/>
                <w:b/>
                <w:bCs/>
                <w:noProof/>
                <w:sz w:val="26"/>
                <w:szCs w:val="24"/>
              </w:rPr>
              <mc:AlternateContent>
                <mc:Choice Requires="wps">
                  <w:drawing>
                    <wp:anchor distT="0" distB="0" distL="114300" distR="114300" simplePos="0" relativeHeight="251661312" behindDoc="0" locked="0" layoutInCell="1" allowOverlap="1" wp14:anchorId="6690DA87" wp14:editId="5E1C69A6">
                      <wp:simplePos x="0" y="0"/>
                      <wp:positionH relativeFrom="column">
                        <wp:posOffset>967740</wp:posOffset>
                      </wp:positionH>
                      <wp:positionV relativeFrom="paragraph">
                        <wp:posOffset>200025</wp:posOffset>
                      </wp:positionV>
                      <wp:extent cx="502285" cy="0"/>
                      <wp:effectExtent l="0" t="0" r="3111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7A05E5" id="_x0000_t32" coordsize="21600,21600" o:spt="32" o:oned="t" path="m,l21600,21600e" filled="f">
                      <v:path arrowok="t" fillok="f" o:connecttype="none"/>
                      <o:lock v:ext="edit" shapetype="t"/>
                    </v:shapetype>
                    <v:shape id="Straight Arrow Connector 6" o:spid="_x0000_s1026" type="#_x0000_t32" style="position:absolute;margin-left:76.2pt;margin-top:15.75pt;width:39.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Kt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"/>
                  </w:pict>
                </mc:Fallback>
              </mc:AlternateContent>
            </w:r>
            <w:r w:rsidRPr="00CE2095">
              <w:rPr>
                <w:rFonts w:eastAsia="Times New Roman"/>
                <w:b/>
                <w:bCs/>
                <w:sz w:val="26"/>
                <w:szCs w:val="24"/>
              </w:rPr>
              <w:t>BỘ CÔNG AN</w:t>
            </w:r>
            <w:r w:rsidRPr="007A6F2B">
              <w:rPr>
                <w:rFonts w:eastAsia="Times New Roman"/>
                <w:b/>
                <w:bCs/>
                <w:sz w:val="26"/>
                <w:szCs w:val="24"/>
                <w:lang w:val="vi-VN"/>
              </w:rPr>
              <w:br/>
            </w:r>
          </w:p>
          <w:p w:rsidR="007A6F2B" w:rsidRPr="007A6F2B" w:rsidRDefault="007A6F2B" w:rsidP="007A6F2B">
            <w:pPr>
              <w:spacing w:before="0"/>
              <w:jc w:val="center"/>
              <w:rPr>
                <w:rFonts w:eastAsia="Times New Roman"/>
                <w:sz w:val="24"/>
                <w:szCs w:val="24"/>
              </w:rPr>
            </w:pPr>
          </w:p>
        </w:tc>
        <w:tc>
          <w:tcPr>
            <w:tcW w:w="10544" w:type="dxa"/>
            <w:tcBorders>
              <w:top w:val="nil"/>
              <w:left w:val="nil"/>
              <w:bottom w:val="nil"/>
              <w:right w:val="nil"/>
              <w:tl2br w:val="nil"/>
              <w:tr2bl w:val="nil"/>
            </w:tcBorders>
            <w:shd w:val="clear" w:color="auto" w:fill="auto"/>
            <w:tcMar>
              <w:top w:w="0" w:type="dxa"/>
              <w:left w:w="108" w:type="dxa"/>
              <w:bottom w:w="0" w:type="dxa"/>
              <w:right w:w="108" w:type="dxa"/>
            </w:tcMar>
          </w:tcPr>
          <w:p w:rsidR="007A6F2B" w:rsidRDefault="007A6F2B" w:rsidP="007A6F2B">
            <w:pPr>
              <w:spacing w:before="0"/>
              <w:jc w:val="center"/>
              <w:rPr>
                <w:rFonts w:eastAsia="Times New Roman"/>
                <w:i/>
                <w:sz w:val="24"/>
                <w:szCs w:val="24"/>
              </w:rPr>
            </w:pPr>
            <w:r w:rsidRPr="00CE2095">
              <w:rPr>
                <w:rFonts w:eastAsia="Times New Roman"/>
                <w:b/>
                <w:bCs/>
                <w:noProof/>
                <w:sz w:val="26"/>
                <w:szCs w:val="24"/>
              </w:rPr>
              <mc:AlternateContent>
                <mc:Choice Requires="wps">
                  <w:drawing>
                    <wp:anchor distT="0" distB="0" distL="114300" distR="114300" simplePos="0" relativeHeight="251662336" behindDoc="0" locked="0" layoutInCell="1" allowOverlap="1" wp14:anchorId="1776D109" wp14:editId="443DFA0C">
                      <wp:simplePos x="0" y="0"/>
                      <wp:positionH relativeFrom="column">
                        <wp:posOffset>2250440</wp:posOffset>
                      </wp:positionH>
                      <wp:positionV relativeFrom="paragraph">
                        <wp:posOffset>400050</wp:posOffset>
                      </wp:positionV>
                      <wp:extent cx="2035810" cy="0"/>
                      <wp:effectExtent l="8255" t="10795" r="13335" b="825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DE64CA" id="Straight Arrow Connector 5" o:spid="_x0000_s1026" type="#_x0000_t32" style="position:absolute;margin-left:177.2pt;margin-top:31.5pt;width:16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HR+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"/>
                  </w:pict>
                </mc:Fallback>
              </mc:AlternateContent>
            </w:r>
            <w:r w:rsidRPr="007A6F2B">
              <w:rPr>
                <w:rFonts w:eastAsia="Times New Roman"/>
                <w:b/>
                <w:bCs/>
                <w:sz w:val="26"/>
                <w:szCs w:val="24"/>
                <w:lang w:val="vi-VN"/>
              </w:rPr>
              <w:t>CỘNG HÒA XÃ HỘI CHỦ NGHĨA VIỆT NAM</w:t>
            </w:r>
            <w:r w:rsidRPr="007A6F2B">
              <w:rPr>
                <w:rFonts w:eastAsia="Times New Roman"/>
                <w:b/>
                <w:bCs/>
                <w:sz w:val="24"/>
                <w:szCs w:val="24"/>
                <w:lang w:val="vi-VN"/>
              </w:rPr>
              <w:br/>
            </w:r>
            <w:r w:rsidRPr="007A6F2B">
              <w:rPr>
                <w:rFonts w:eastAsia="Times New Roman"/>
                <w:b/>
                <w:bCs/>
                <w:sz w:val="28"/>
                <w:lang w:val="vi-VN"/>
              </w:rPr>
              <w:t>Độc lập - Tự do - Hạnh phúc</w:t>
            </w:r>
            <w:r w:rsidR="003A275C">
              <w:rPr>
                <w:rFonts w:eastAsia="Times New Roman"/>
                <w:b/>
                <w:bCs/>
                <w:sz w:val="24"/>
                <w:szCs w:val="24"/>
                <w:lang w:val="vi-VN"/>
              </w:rPr>
              <w:t xml:space="preserve"> </w:t>
            </w:r>
          </w:p>
          <w:p w:rsidR="007A6F2B" w:rsidRPr="007A6F2B" w:rsidRDefault="007A6F2B" w:rsidP="00D97CC0">
            <w:pPr>
              <w:jc w:val="center"/>
              <w:rPr>
                <w:rFonts w:eastAsia="Times New Roman"/>
                <w:i/>
                <w:sz w:val="24"/>
                <w:szCs w:val="24"/>
              </w:rPr>
            </w:pPr>
            <w:r w:rsidRPr="00CE2095">
              <w:rPr>
                <w:rFonts w:eastAsia="Times New Roman"/>
                <w:i/>
                <w:sz w:val="26"/>
                <w:szCs w:val="24"/>
              </w:rPr>
              <w:t xml:space="preserve">Hà Nội, ngày...... tháng ..... năm </w:t>
            </w:r>
            <w:r w:rsidR="00D97CC0">
              <w:rPr>
                <w:rFonts w:eastAsia="Times New Roman"/>
                <w:i/>
                <w:sz w:val="26"/>
                <w:szCs w:val="24"/>
              </w:rPr>
              <w:t>......</w:t>
            </w:r>
            <w:bookmarkStart w:id="0" w:name="_GoBack"/>
            <w:bookmarkEnd w:id="0"/>
          </w:p>
        </w:tc>
      </w:tr>
    </w:tbl>
    <w:p w:rsidR="007A6F2B" w:rsidRDefault="007A6F2B" w:rsidP="00AF2905">
      <w:pPr>
        <w:spacing w:before="0"/>
        <w:jc w:val="center"/>
        <w:rPr>
          <w:rFonts w:ascii="Times New Roman Bold" w:hAnsi="Times New Roman Bold"/>
          <w:b/>
          <w:sz w:val="26"/>
          <w:szCs w:val="24"/>
        </w:rPr>
      </w:pPr>
    </w:p>
    <w:p w:rsidR="00D06476" w:rsidRPr="00D06476" w:rsidRDefault="001604BD" w:rsidP="00AF2905">
      <w:pPr>
        <w:spacing w:before="0"/>
        <w:jc w:val="center"/>
        <w:rPr>
          <w:rFonts w:ascii="Times New Roman Bold" w:hAnsi="Times New Roman Bold"/>
          <w:b/>
          <w:sz w:val="26"/>
          <w:szCs w:val="24"/>
        </w:rPr>
      </w:pPr>
      <w:r w:rsidRPr="00D06476">
        <w:rPr>
          <w:rFonts w:ascii="Times New Roman Bold" w:hAnsi="Times New Roman Bold"/>
          <w:b/>
          <w:sz w:val="26"/>
          <w:szCs w:val="24"/>
        </w:rPr>
        <w:t>BẢN TỔNG HỢP, GIẢI TRÌNH, TIẾP THU Ý KIẾN GÓP Ý</w:t>
      </w:r>
      <w:r w:rsidR="00334645" w:rsidRPr="00D06476">
        <w:rPr>
          <w:rFonts w:ascii="Times New Roman Bold" w:hAnsi="Times New Roman Bold"/>
          <w:b/>
          <w:sz w:val="26"/>
          <w:szCs w:val="24"/>
        </w:rPr>
        <w:t>, PHẢN BIỆN XÃ HỘI</w:t>
      </w:r>
      <w:r w:rsidRPr="00D06476">
        <w:rPr>
          <w:rFonts w:ascii="Times New Roman Bold" w:hAnsi="Times New Roman Bold"/>
          <w:b/>
          <w:sz w:val="26"/>
          <w:szCs w:val="24"/>
        </w:rPr>
        <w:t xml:space="preserve"> </w:t>
      </w:r>
      <w:r w:rsidR="00203209" w:rsidRPr="00D06476">
        <w:rPr>
          <w:rFonts w:ascii="Times New Roman Bold" w:hAnsi="Times New Roman Bold"/>
          <w:b/>
          <w:sz w:val="26"/>
          <w:szCs w:val="24"/>
        </w:rPr>
        <w:t xml:space="preserve">CỦA </w:t>
      </w:r>
      <w:r w:rsidR="00D06476" w:rsidRPr="00D06476">
        <w:rPr>
          <w:rFonts w:ascii="Times New Roman Bold" w:hAnsi="Times New Roman Bold"/>
          <w:b/>
          <w:sz w:val="26"/>
          <w:szCs w:val="24"/>
        </w:rPr>
        <w:t xml:space="preserve">ỦY BAN TRUNG ƯƠNG </w:t>
      </w:r>
    </w:p>
    <w:p w:rsidR="001D604B" w:rsidRDefault="00D06476" w:rsidP="00AF2905">
      <w:pPr>
        <w:spacing w:before="0"/>
        <w:jc w:val="center"/>
        <w:rPr>
          <w:rFonts w:ascii="Times New Roman Bold" w:hAnsi="Times New Roman Bold"/>
          <w:b/>
          <w:sz w:val="26"/>
          <w:szCs w:val="24"/>
        </w:rPr>
      </w:pPr>
      <w:r w:rsidRPr="00D06476">
        <w:rPr>
          <w:rFonts w:ascii="Times New Roman Bold" w:hAnsi="Times New Roman Bold"/>
          <w:b/>
          <w:sz w:val="26"/>
          <w:szCs w:val="24"/>
        </w:rPr>
        <w:t xml:space="preserve">MẶT TRẬN TỔ QUỐC VIỆT NAM, </w:t>
      </w:r>
      <w:r w:rsidR="00203209" w:rsidRPr="00D06476">
        <w:rPr>
          <w:rFonts w:ascii="Times New Roman Bold" w:hAnsi="Times New Roman Bold"/>
          <w:b/>
          <w:sz w:val="26"/>
          <w:szCs w:val="24"/>
        </w:rPr>
        <w:t xml:space="preserve">CÁC BỘ, NGÀNH, </w:t>
      </w:r>
      <w:r w:rsidR="00C676F9" w:rsidRPr="00D06476">
        <w:rPr>
          <w:rFonts w:ascii="Times New Roman Bold" w:hAnsi="Times New Roman Bold"/>
          <w:b/>
          <w:sz w:val="26"/>
          <w:szCs w:val="24"/>
        </w:rPr>
        <w:t>CƠ QUAN</w:t>
      </w:r>
      <w:r w:rsidR="001D604B">
        <w:rPr>
          <w:rFonts w:ascii="Times New Roman Bold" w:hAnsi="Times New Roman Bold"/>
          <w:b/>
          <w:sz w:val="26"/>
          <w:szCs w:val="24"/>
        </w:rPr>
        <w:t xml:space="preserve"> LIÊN QUAN</w:t>
      </w:r>
      <w:r w:rsidR="00C676F9" w:rsidRPr="00D06476">
        <w:rPr>
          <w:rFonts w:ascii="Times New Roman Bold" w:hAnsi="Times New Roman Bold"/>
          <w:b/>
          <w:sz w:val="26"/>
          <w:szCs w:val="24"/>
        </w:rPr>
        <w:t xml:space="preserve">, </w:t>
      </w:r>
      <w:r w:rsidR="00203209" w:rsidRPr="00D06476">
        <w:rPr>
          <w:rFonts w:ascii="Times New Roman Bold" w:hAnsi="Times New Roman Bold"/>
          <w:b/>
          <w:sz w:val="26"/>
          <w:szCs w:val="24"/>
        </w:rPr>
        <w:t xml:space="preserve">ĐỊA PHƯƠNG, TẬP ĐOÀN, </w:t>
      </w:r>
    </w:p>
    <w:p w:rsidR="001D604B" w:rsidRDefault="00203209" w:rsidP="00AF2905">
      <w:pPr>
        <w:spacing w:before="0"/>
        <w:jc w:val="center"/>
        <w:rPr>
          <w:rFonts w:ascii="Times New Roman Bold" w:hAnsi="Times New Roman Bold"/>
          <w:b/>
          <w:sz w:val="26"/>
          <w:szCs w:val="24"/>
        </w:rPr>
      </w:pPr>
      <w:r w:rsidRPr="00D06476">
        <w:rPr>
          <w:rFonts w:ascii="Times New Roman Bold" w:hAnsi="Times New Roman Bold"/>
          <w:b/>
          <w:sz w:val="26"/>
          <w:szCs w:val="24"/>
        </w:rPr>
        <w:t xml:space="preserve">TỔNG CÔNG TY NHÀ NƯỚC </w:t>
      </w:r>
      <w:r w:rsidR="001604BD" w:rsidRPr="00D06476">
        <w:rPr>
          <w:rFonts w:ascii="Times New Roman Bold" w:hAnsi="Times New Roman Bold"/>
          <w:b/>
          <w:sz w:val="26"/>
          <w:szCs w:val="24"/>
        </w:rPr>
        <w:t>ĐỐI VỚI</w:t>
      </w:r>
      <w:r w:rsidR="00CF6998" w:rsidRPr="00D06476">
        <w:rPr>
          <w:rFonts w:ascii="Times New Roman Bold" w:hAnsi="Times New Roman Bold"/>
          <w:b/>
          <w:sz w:val="26"/>
          <w:szCs w:val="24"/>
        </w:rPr>
        <w:t xml:space="preserve"> DỰ THẢO HỒ SƠ NGHỊ ĐỊNH SỬA ĐỔI, BỔ SUNG </w:t>
      </w:r>
      <w:r w:rsidR="00D06476">
        <w:rPr>
          <w:rFonts w:ascii="Times New Roman Bold" w:hAnsi="Times New Roman Bold"/>
          <w:b/>
          <w:sz w:val="26"/>
          <w:szCs w:val="24"/>
        </w:rPr>
        <w:t xml:space="preserve">MỘT SỐ ĐIỀU </w:t>
      </w:r>
    </w:p>
    <w:p w:rsidR="00AF2905" w:rsidRDefault="00D06476" w:rsidP="00AF2905">
      <w:pPr>
        <w:spacing w:before="0"/>
        <w:jc w:val="center"/>
        <w:rPr>
          <w:rFonts w:ascii="Times New Roman Bold" w:hAnsi="Times New Roman Bold"/>
          <w:b/>
          <w:sz w:val="26"/>
          <w:szCs w:val="24"/>
        </w:rPr>
      </w:pPr>
      <w:r>
        <w:rPr>
          <w:rFonts w:ascii="Times New Roman Bold" w:hAnsi="Times New Roman Bold"/>
          <w:b/>
          <w:sz w:val="26"/>
          <w:szCs w:val="24"/>
        </w:rPr>
        <w:t xml:space="preserve">CỦA </w:t>
      </w:r>
      <w:r w:rsidR="00AF2905" w:rsidRPr="00D06476">
        <w:rPr>
          <w:rFonts w:ascii="Times New Roman Bold" w:hAnsi="Times New Roman Bold"/>
          <w:b/>
          <w:sz w:val="26"/>
          <w:szCs w:val="24"/>
        </w:rPr>
        <w:t>NGHỊ ĐỊNH SỐ 06 CỦA CHÍNH PHỦ QUY ĐỊNH V</w:t>
      </w:r>
      <w:r w:rsidR="00914D5F" w:rsidRPr="00D06476">
        <w:rPr>
          <w:rFonts w:ascii="Times New Roman Bold" w:hAnsi="Times New Roman Bold"/>
          <w:b/>
          <w:sz w:val="26"/>
          <w:szCs w:val="24"/>
        </w:rPr>
        <w:t>Ề</w:t>
      </w:r>
      <w:r w:rsidR="00AF2905" w:rsidRPr="00D06476">
        <w:rPr>
          <w:rFonts w:ascii="Times New Roman Bold" w:hAnsi="Times New Roman Bold"/>
          <w:b/>
          <w:sz w:val="26"/>
          <w:szCs w:val="24"/>
        </w:rPr>
        <w:t xml:space="preserve"> BẢO VỆ CƠ QUAN, DOANH NGHIỆP</w:t>
      </w:r>
    </w:p>
    <w:p w:rsidR="00B75E1F" w:rsidRDefault="00B75E1F" w:rsidP="00AF2905">
      <w:pPr>
        <w:spacing w:before="0"/>
        <w:jc w:val="center"/>
        <w:rPr>
          <w:rFonts w:ascii="Times New Roman Bold" w:hAnsi="Times New Roman Bold"/>
          <w:b/>
          <w:sz w:val="26"/>
          <w:szCs w:val="24"/>
        </w:rPr>
      </w:pPr>
    </w:p>
    <w:p w:rsidR="00B75E1F" w:rsidRPr="00BC34DE" w:rsidRDefault="00B75E1F" w:rsidP="00CE2095">
      <w:pPr>
        <w:spacing w:after="120"/>
        <w:jc w:val="left"/>
        <w:rPr>
          <w:sz w:val="26"/>
          <w:szCs w:val="24"/>
        </w:rPr>
      </w:pPr>
      <w:r>
        <w:rPr>
          <w:rFonts w:ascii="Times New Roman Bold" w:hAnsi="Times New Roman Bold"/>
          <w:b/>
          <w:sz w:val="26"/>
          <w:szCs w:val="24"/>
        </w:rPr>
        <w:tab/>
      </w:r>
      <w:r w:rsidRPr="00BC34DE">
        <w:rPr>
          <w:sz w:val="26"/>
          <w:szCs w:val="24"/>
        </w:rPr>
        <w:t xml:space="preserve">Căn cứ Luật Ban hành văn bản quy phạm pháp luật, Bộ Công an </w:t>
      </w:r>
      <w:r w:rsidR="007723A2" w:rsidRPr="00BC34DE">
        <w:rPr>
          <w:sz w:val="26"/>
          <w:szCs w:val="24"/>
        </w:rPr>
        <w:t>đã tổ chức lấy ý kiến, phản biện xã hội đối với hồ sơ dự thảo Nghị định sửa đổi, bổ sung một số điều của Nghị định số 06 về bảo vệ cơ quan, doanh nghiệp</w:t>
      </w:r>
      <w:r w:rsidR="00EB186D" w:rsidRPr="00BC34DE">
        <w:rPr>
          <w:sz w:val="26"/>
          <w:szCs w:val="24"/>
        </w:rPr>
        <w:t>.</w:t>
      </w:r>
    </w:p>
    <w:p w:rsidR="001C7CE9" w:rsidRPr="00BC34DE" w:rsidRDefault="00EB186D" w:rsidP="00CE2095">
      <w:pPr>
        <w:spacing w:after="120"/>
        <w:jc w:val="left"/>
        <w:rPr>
          <w:sz w:val="26"/>
          <w:szCs w:val="24"/>
        </w:rPr>
      </w:pPr>
      <w:r w:rsidRPr="00BC34DE">
        <w:rPr>
          <w:sz w:val="26"/>
          <w:szCs w:val="24"/>
        </w:rPr>
        <w:tab/>
      </w:r>
      <w:r w:rsidRPr="00BC34DE">
        <w:rPr>
          <w:b/>
          <w:sz w:val="26"/>
          <w:szCs w:val="24"/>
        </w:rPr>
        <w:t xml:space="preserve">1. </w:t>
      </w:r>
      <w:r w:rsidRPr="00BC34DE">
        <w:rPr>
          <w:sz w:val="26"/>
          <w:szCs w:val="24"/>
        </w:rPr>
        <w:t>Tổng số cơ quan, tổ chức đã gửi xin ý kiến</w:t>
      </w:r>
      <w:r w:rsidR="0004233E" w:rsidRPr="00BC34DE">
        <w:rPr>
          <w:sz w:val="26"/>
          <w:szCs w:val="24"/>
        </w:rPr>
        <w:t>, góp ý, phản biện xã hội</w:t>
      </w:r>
      <w:r w:rsidR="001C7CE9" w:rsidRPr="00BC34DE">
        <w:rPr>
          <w:sz w:val="26"/>
          <w:szCs w:val="24"/>
        </w:rPr>
        <w:t xml:space="preserve"> và tổng số ý kiến nhận được.</w:t>
      </w:r>
    </w:p>
    <w:p w:rsidR="00EB186D" w:rsidRPr="00BC34DE" w:rsidRDefault="001C7CE9" w:rsidP="00CE2095">
      <w:pPr>
        <w:spacing w:after="120"/>
        <w:jc w:val="left"/>
        <w:rPr>
          <w:sz w:val="26"/>
          <w:szCs w:val="24"/>
        </w:rPr>
      </w:pPr>
      <w:r w:rsidRPr="00BC34DE">
        <w:rPr>
          <w:sz w:val="26"/>
          <w:szCs w:val="24"/>
        </w:rPr>
        <w:tab/>
      </w:r>
      <w:r w:rsidRPr="00BC34DE">
        <w:rPr>
          <w:b/>
          <w:i/>
          <w:sz w:val="26"/>
          <w:szCs w:val="24"/>
        </w:rPr>
        <w:t>1.1.</w:t>
      </w:r>
      <w:r w:rsidR="00EB186D" w:rsidRPr="00BC34DE">
        <w:rPr>
          <w:sz w:val="26"/>
          <w:szCs w:val="24"/>
        </w:rPr>
        <w:t xml:space="preserve"> </w:t>
      </w:r>
      <w:r w:rsidRPr="00BC34DE">
        <w:rPr>
          <w:sz w:val="26"/>
          <w:szCs w:val="24"/>
        </w:rPr>
        <w:t>Tổng số cơ quan, tổ chức đã gửi xin ý kiến, góp ý, phản biện xã hội</w:t>
      </w:r>
      <w:r w:rsidR="00FF71A9" w:rsidRPr="00BC34DE">
        <w:rPr>
          <w:sz w:val="26"/>
          <w:szCs w:val="24"/>
        </w:rPr>
        <w:t xml:space="preserve">: </w:t>
      </w:r>
      <w:r w:rsidR="005B72F5" w:rsidRPr="00BC34DE">
        <w:rPr>
          <w:sz w:val="26"/>
          <w:szCs w:val="24"/>
        </w:rPr>
        <w:t>119.</w:t>
      </w:r>
    </w:p>
    <w:p w:rsidR="00EB186D" w:rsidRPr="00BC34DE" w:rsidRDefault="00EB186D" w:rsidP="00CE2095">
      <w:pPr>
        <w:spacing w:after="120"/>
        <w:jc w:val="left"/>
        <w:rPr>
          <w:sz w:val="26"/>
          <w:szCs w:val="24"/>
        </w:rPr>
      </w:pPr>
      <w:r w:rsidRPr="00BC34DE">
        <w:rPr>
          <w:sz w:val="26"/>
          <w:szCs w:val="24"/>
        </w:rPr>
        <w:tab/>
        <w:t>- Ủy ban Mặt trận Tổ quốc Việt Nam;</w:t>
      </w:r>
    </w:p>
    <w:p w:rsidR="00EB186D" w:rsidRPr="00BC34DE" w:rsidRDefault="00EB186D" w:rsidP="00CE2095">
      <w:pPr>
        <w:spacing w:after="120"/>
        <w:jc w:val="left"/>
        <w:rPr>
          <w:sz w:val="26"/>
          <w:szCs w:val="24"/>
        </w:rPr>
      </w:pPr>
      <w:r w:rsidRPr="00BC34DE">
        <w:rPr>
          <w:sz w:val="26"/>
          <w:szCs w:val="24"/>
        </w:rPr>
        <w:tab/>
        <w:t xml:space="preserve">- </w:t>
      </w:r>
      <w:r w:rsidR="00792098" w:rsidRPr="00BC34DE">
        <w:rPr>
          <w:sz w:val="26"/>
          <w:szCs w:val="24"/>
        </w:rPr>
        <w:t>13 Bộ, 03 cơ quan ngang Bộ, 05 cơ quan thuộc Chính phủ</w:t>
      </w:r>
      <w:r w:rsidR="009117D7" w:rsidRPr="00BC34DE">
        <w:rPr>
          <w:sz w:val="26"/>
          <w:szCs w:val="24"/>
        </w:rPr>
        <w:t xml:space="preserve"> (21 Bộ, ngành)</w:t>
      </w:r>
    </w:p>
    <w:p w:rsidR="009117D7" w:rsidRPr="00BC34DE" w:rsidRDefault="009117D7" w:rsidP="00CE2095">
      <w:pPr>
        <w:spacing w:after="120"/>
        <w:jc w:val="left"/>
        <w:rPr>
          <w:sz w:val="26"/>
          <w:szCs w:val="24"/>
        </w:rPr>
      </w:pPr>
      <w:r w:rsidRPr="00BC34DE">
        <w:rPr>
          <w:sz w:val="26"/>
          <w:szCs w:val="24"/>
        </w:rPr>
        <w:tab/>
        <w:t>- 34 UBND các tỉnh, thành phố trực thuộc Trung ương;</w:t>
      </w:r>
    </w:p>
    <w:p w:rsidR="009117D7" w:rsidRPr="00BC34DE" w:rsidRDefault="009117D7" w:rsidP="00CE2095">
      <w:pPr>
        <w:spacing w:after="120"/>
        <w:jc w:val="left"/>
        <w:rPr>
          <w:sz w:val="26"/>
          <w:szCs w:val="24"/>
        </w:rPr>
      </w:pPr>
      <w:r w:rsidRPr="00BC34DE">
        <w:rPr>
          <w:sz w:val="26"/>
          <w:szCs w:val="24"/>
        </w:rPr>
        <w:tab/>
        <w:t>- 19 Tập đoàn, Tổng Công ty Nhà nước;</w:t>
      </w:r>
    </w:p>
    <w:p w:rsidR="009117D7" w:rsidRPr="00BC34DE" w:rsidRDefault="009117D7" w:rsidP="00CE2095">
      <w:pPr>
        <w:spacing w:after="120"/>
        <w:jc w:val="left"/>
        <w:rPr>
          <w:sz w:val="26"/>
          <w:szCs w:val="24"/>
        </w:rPr>
      </w:pPr>
      <w:r w:rsidRPr="00BC34DE">
        <w:rPr>
          <w:sz w:val="26"/>
          <w:szCs w:val="24"/>
        </w:rPr>
        <w:tab/>
        <w:t>- Liên đoàn Thương mại và Công nghiệp Việt Nam;</w:t>
      </w:r>
    </w:p>
    <w:p w:rsidR="009117D7" w:rsidRPr="00BC34DE" w:rsidRDefault="009117D7" w:rsidP="00FF71A9">
      <w:pPr>
        <w:spacing w:after="120"/>
        <w:jc w:val="left"/>
        <w:rPr>
          <w:sz w:val="26"/>
        </w:rPr>
      </w:pPr>
      <w:r w:rsidRPr="00BC34DE">
        <w:rPr>
          <w:sz w:val="26"/>
        </w:rPr>
        <w:tab/>
      </w:r>
      <w:r w:rsidR="001C7CE9" w:rsidRPr="00BC34DE">
        <w:rPr>
          <w:sz w:val="26"/>
        </w:rPr>
        <w:t xml:space="preserve">- </w:t>
      </w:r>
      <w:r w:rsidR="00300D4C" w:rsidRPr="00BC34DE">
        <w:rPr>
          <w:sz w:val="26"/>
        </w:rPr>
        <w:t>Công an các đơn vị, địa phương liên quan (</w:t>
      </w:r>
      <w:r w:rsidR="004B68A2" w:rsidRPr="00BC34DE">
        <w:rPr>
          <w:sz w:val="26"/>
        </w:rPr>
        <w:t xml:space="preserve">09 đơn vị, 34 Công an </w:t>
      </w:r>
      <w:r w:rsidR="00CA12BE" w:rsidRPr="00BC34DE">
        <w:rPr>
          <w:sz w:val="26"/>
        </w:rPr>
        <w:t>cấp tỉnh</w:t>
      </w:r>
      <w:r w:rsidR="004B68A2" w:rsidRPr="00BC34DE">
        <w:rPr>
          <w:sz w:val="26"/>
        </w:rPr>
        <w:t>).</w:t>
      </w:r>
    </w:p>
    <w:p w:rsidR="00FF71A9" w:rsidRPr="00BC34DE" w:rsidRDefault="00FF71A9" w:rsidP="00FF71A9">
      <w:pPr>
        <w:spacing w:after="120"/>
        <w:jc w:val="left"/>
        <w:rPr>
          <w:sz w:val="26"/>
        </w:rPr>
      </w:pPr>
      <w:r w:rsidRPr="00BC34DE">
        <w:rPr>
          <w:sz w:val="26"/>
        </w:rPr>
        <w:tab/>
      </w:r>
      <w:r w:rsidRPr="00BC34DE">
        <w:rPr>
          <w:b/>
          <w:i/>
          <w:sz w:val="26"/>
        </w:rPr>
        <w:t>1.2.</w:t>
      </w:r>
      <w:r w:rsidRPr="00BC34DE">
        <w:rPr>
          <w:sz w:val="26"/>
        </w:rPr>
        <w:t xml:space="preserve"> Tổng số ý kiến nhận được: </w:t>
      </w:r>
      <w:r w:rsidR="00A138F1">
        <w:rPr>
          <w:sz w:val="26"/>
        </w:rPr>
        <w:t>93</w:t>
      </w:r>
      <w:r w:rsidR="00A60E26" w:rsidRPr="00BC34DE">
        <w:rPr>
          <w:sz w:val="26"/>
        </w:rPr>
        <w:t>/119.</w:t>
      </w:r>
    </w:p>
    <w:p w:rsidR="005F038E" w:rsidRPr="00BC34DE" w:rsidRDefault="00A60E26" w:rsidP="00FF71A9">
      <w:pPr>
        <w:spacing w:after="120"/>
        <w:jc w:val="left"/>
        <w:rPr>
          <w:sz w:val="26"/>
        </w:rPr>
      </w:pPr>
      <w:r w:rsidRPr="00BC34DE">
        <w:rPr>
          <w:sz w:val="26"/>
        </w:rPr>
        <w:tab/>
        <w:t xml:space="preserve">- Tổng số </w:t>
      </w:r>
      <w:r w:rsidR="005F038E" w:rsidRPr="00BC34DE">
        <w:rPr>
          <w:sz w:val="26"/>
        </w:rPr>
        <w:t>bộ, ngành</w:t>
      </w:r>
      <w:r w:rsidR="00CA12BE" w:rsidRPr="00BC34DE">
        <w:rPr>
          <w:sz w:val="26"/>
        </w:rPr>
        <w:t>, cơ quan liên quan</w:t>
      </w:r>
      <w:r w:rsidR="005F038E" w:rsidRPr="00BC34DE">
        <w:rPr>
          <w:sz w:val="26"/>
        </w:rPr>
        <w:t xml:space="preserve"> </w:t>
      </w:r>
      <w:r w:rsidRPr="00BC34DE">
        <w:rPr>
          <w:sz w:val="26"/>
        </w:rPr>
        <w:t xml:space="preserve">có ý kiến: </w:t>
      </w:r>
      <w:r w:rsidR="00A138F1">
        <w:rPr>
          <w:sz w:val="26"/>
        </w:rPr>
        <w:t>15</w:t>
      </w:r>
      <w:r w:rsidR="005F038E" w:rsidRPr="00BC34DE">
        <w:rPr>
          <w:sz w:val="26"/>
        </w:rPr>
        <w:t>.</w:t>
      </w:r>
    </w:p>
    <w:p w:rsidR="005F038E" w:rsidRPr="00BC34DE" w:rsidRDefault="005F038E" w:rsidP="00FF71A9">
      <w:pPr>
        <w:spacing w:after="120"/>
        <w:jc w:val="left"/>
        <w:rPr>
          <w:sz w:val="26"/>
        </w:rPr>
      </w:pPr>
      <w:r w:rsidRPr="00BC34DE">
        <w:rPr>
          <w:sz w:val="26"/>
        </w:rPr>
        <w:tab/>
        <w:t>- Tổng số UBND cấp tỉnh có ý kiến: 01 (chưa tính số ủy nhiệm cho Công an cấp tỉnh trả lời).</w:t>
      </w:r>
    </w:p>
    <w:p w:rsidR="005B72F5" w:rsidRPr="00BC34DE" w:rsidRDefault="005B72F5" w:rsidP="00FF71A9">
      <w:pPr>
        <w:spacing w:after="120"/>
        <w:jc w:val="left"/>
        <w:rPr>
          <w:sz w:val="26"/>
        </w:rPr>
      </w:pPr>
      <w:r w:rsidRPr="00BC34DE">
        <w:rPr>
          <w:sz w:val="26"/>
        </w:rPr>
        <w:tab/>
      </w:r>
      <w:r w:rsidR="006E48D1" w:rsidRPr="00BC34DE">
        <w:rPr>
          <w:sz w:val="26"/>
        </w:rPr>
        <w:t>- Tổng số Công an đơn vị, địa phương có ý kiến: 08.</w:t>
      </w:r>
    </w:p>
    <w:p w:rsidR="00CE1461" w:rsidRPr="00BC34DE" w:rsidRDefault="00CE1461" w:rsidP="00BC34DE">
      <w:pPr>
        <w:spacing w:after="120"/>
        <w:rPr>
          <w:sz w:val="26"/>
        </w:rPr>
      </w:pPr>
      <w:r w:rsidRPr="00BC34DE">
        <w:rPr>
          <w:sz w:val="26"/>
        </w:rPr>
        <w:tab/>
        <w:t>Trên cơ sở các ý kiến góp ý, phản biện xã hội, Bộ Công an tổng hợp và báo cáo giải trình, tiếp thu ý kiến góp ý đối với dự thảo Nghị định như sau:</w:t>
      </w:r>
    </w:p>
    <w:p w:rsidR="00DB7EB8" w:rsidRDefault="00CE1461" w:rsidP="00E402E6">
      <w:pPr>
        <w:spacing w:after="120"/>
        <w:rPr>
          <w:b/>
          <w:sz w:val="28"/>
        </w:rPr>
      </w:pPr>
      <w:r w:rsidRPr="00E402E6">
        <w:rPr>
          <w:b/>
          <w:sz w:val="28"/>
        </w:rPr>
        <w:lastRenderedPageBreak/>
        <w:tab/>
        <w:t xml:space="preserve">I. </w:t>
      </w:r>
      <w:r w:rsidR="00DB7EB8">
        <w:rPr>
          <w:b/>
          <w:sz w:val="28"/>
        </w:rPr>
        <w:t xml:space="preserve">KẾT QUẢ </w:t>
      </w:r>
      <w:r w:rsidRPr="00E402E6">
        <w:rPr>
          <w:b/>
          <w:sz w:val="28"/>
        </w:rPr>
        <w:t xml:space="preserve">GÓP Ý CỦA </w:t>
      </w:r>
      <w:r w:rsidR="00E402E6" w:rsidRPr="00E402E6">
        <w:rPr>
          <w:b/>
          <w:sz w:val="28"/>
        </w:rPr>
        <w:t>ỦY BAN TRUNG ƯƠNG MẶT TRẬN TỔ QUỐC VIỆT NAM, CÁC BỘ, CƠ QUAN NGANG BỘ</w:t>
      </w:r>
      <w:r w:rsidR="00DB7EB8">
        <w:rPr>
          <w:b/>
          <w:sz w:val="28"/>
        </w:rPr>
        <w:t>:</w:t>
      </w:r>
    </w:p>
    <w:p w:rsidR="00DB7EB8" w:rsidRPr="00E402E6" w:rsidRDefault="00DB7EB8" w:rsidP="00E402E6">
      <w:pPr>
        <w:spacing w:after="120"/>
        <w:rPr>
          <w:b/>
          <w:sz w:val="28"/>
        </w:rPr>
      </w:pPr>
    </w:p>
    <w:tbl>
      <w:tblPr>
        <w:tblStyle w:val="TableGrid"/>
        <w:tblW w:w="13938" w:type="dxa"/>
        <w:tblLook w:val="04A0" w:firstRow="1" w:lastRow="0" w:firstColumn="1" w:lastColumn="0" w:noHBand="0" w:noVBand="1"/>
      </w:tblPr>
      <w:tblGrid>
        <w:gridCol w:w="838"/>
        <w:gridCol w:w="1567"/>
        <w:gridCol w:w="5954"/>
        <w:gridCol w:w="5579"/>
      </w:tblGrid>
      <w:tr w:rsidR="00941662" w:rsidRPr="00DB7EB8" w:rsidTr="00DB7EB8">
        <w:tc>
          <w:tcPr>
            <w:tcW w:w="838" w:type="dxa"/>
          </w:tcPr>
          <w:p w:rsidR="00941662" w:rsidRPr="00DB7EB8" w:rsidRDefault="00941662" w:rsidP="00C45679">
            <w:pPr>
              <w:spacing w:before="0" w:after="360"/>
              <w:jc w:val="center"/>
              <w:rPr>
                <w:b/>
                <w:sz w:val="26"/>
                <w:szCs w:val="24"/>
              </w:rPr>
            </w:pPr>
            <w:r w:rsidRPr="00DB7EB8">
              <w:rPr>
                <w:b/>
                <w:sz w:val="26"/>
                <w:szCs w:val="24"/>
              </w:rPr>
              <w:t>STT</w:t>
            </w:r>
          </w:p>
        </w:tc>
        <w:tc>
          <w:tcPr>
            <w:tcW w:w="1567" w:type="dxa"/>
          </w:tcPr>
          <w:p w:rsidR="00941662" w:rsidRPr="00DB7EB8" w:rsidRDefault="00941662" w:rsidP="00C45679">
            <w:pPr>
              <w:spacing w:before="0" w:after="360"/>
              <w:jc w:val="center"/>
              <w:rPr>
                <w:b/>
                <w:sz w:val="26"/>
                <w:szCs w:val="24"/>
              </w:rPr>
            </w:pPr>
            <w:r w:rsidRPr="00DB7EB8">
              <w:rPr>
                <w:b/>
                <w:sz w:val="26"/>
                <w:szCs w:val="24"/>
              </w:rPr>
              <w:t>CƠ QUAN GÓP Ý</w:t>
            </w:r>
          </w:p>
        </w:tc>
        <w:tc>
          <w:tcPr>
            <w:tcW w:w="5954" w:type="dxa"/>
          </w:tcPr>
          <w:p w:rsidR="00941662" w:rsidRPr="00DB7EB8" w:rsidRDefault="00941662" w:rsidP="004771ED">
            <w:pPr>
              <w:spacing w:before="0" w:after="360"/>
              <w:jc w:val="center"/>
              <w:rPr>
                <w:b/>
                <w:sz w:val="26"/>
                <w:szCs w:val="24"/>
              </w:rPr>
            </w:pPr>
            <w:r w:rsidRPr="00DB7EB8">
              <w:rPr>
                <w:b/>
                <w:sz w:val="26"/>
                <w:szCs w:val="24"/>
              </w:rPr>
              <w:t>NỘI DUNG GÓP Ý</w:t>
            </w:r>
          </w:p>
        </w:tc>
        <w:tc>
          <w:tcPr>
            <w:tcW w:w="5579" w:type="dxa"/>
          </w:tcPr>
          <w:p w:rsidR="00941662" w:rsidRPr="00DB7EB8" w:rsidRDefault="00941662" w:rsidP="00C45679">
            <w:pPr>
              <w:spacing w:before="0" w:after="360"/>
              <w:jc w:val="center"/>
              <w:rPr>
                <w:b/>
                <w:sz w:val="26"/>
                <w:szCs w:val="24"/>
              </w:rPr>
            </w:pPr>
            <w:r w:rsidRPr="00DB7EB8">
              <w:rPr>
                <w:b/>
                <w:sz w:val="26"/>
                <w:szCs w:val="24"/>
              </w:rPr>
              <w:t>NỘI DUNG GIẢI TRÌNH TIẾP THU</w:t>
            </w:r>
          </w:p>
        </w:tc>
      </w:tr>
      <w:tr w:rsidR="00861B4A" w:rsidRPr="00DB7EB8" w:rsidTr="00DB7EB8">
        <w:tc>
          <w:tcPr>
            <w:tcW w:w="838" w:type="dxa"/>
          </w:tcPr>
          <w:p w:rsidR="00861B4A" w:rsidRPr="00DB7EB8" w:rsidRDefault="00861B4A" w:rsidP="00DB7EB8">
            <w:pPr>
              <w:numPr>
                <w:ilvl w:val="0"/>
                <w:numId w:val="2"/>
              </w:numPr>
              <w:spacing w:before="0" w:after="360"/>
              <w:jc w:val="center"/>
              <w:rPr>
                <w:sz w:val="24"/>
                <w:szCs w:val="24"/>
              </w:rPr>
            </w:pPr>
          </w:p>
        </w:tc>
        <w:tc>
          <w:tcPr>
            <w:tcW w:w="1567" w:type="dxa"/>
          </w:tcPr>
          <w:p w:rsidR="00861B4A" w:rsidRPr="00DB7EB8" w:rsidRDefault="00861B4A" w:rsidP="00884D85">
            <w:pPr>
              <w:spacing w:before="0" w:after="360"/>
              <w:rPr>
                <w:b/>
                <w:sz w:val="24"/>
                <w:szCs w:val="24"/>
              </w:rPr>
            </w:pPr>
            <w:r w:rsidRPr="00DB7EB8">
              <w:rPr>
                <w:b/>
                <w:spacing w:val="2"/>
                <w:sz w:val="24"/>
                <w:szCs w:val="24"/>
              </w:rPr>
              <w:t xml:space="preserve">Ủy ban </w:t>
            </w:r>
            <w:r w:rsidR="00884D85" w:rsidRPr="00DB7EB8">
              <w:rPr>
                <w:b/>
                <w:spacing w:val="2"/>
                <w:sz w:val="24"/>
                <w:szCs w:val="24"/>
              </w:rPr>
              <w:t>TW</w:t>
            </w:r>
            <w:r w:rsidRPr="00DB7EB8">
              <w:rPr>
                <w:b/>
                <w:spacing w:val="2"/>
                <w:sz w:val="24"/>
                <w:szCs w:val="24"/>
              </w:rPr>
              <w:t xml:space="preserve"> Mặt trận Tổ quốc Việt Nam</w:t>
            </w:r>
          </w:p>
        </w:tc>
        <w:tc>
          <w:tcPr>
            <w:tcW w:w="5954" w:type="dxa"/>
          </w:tcPr>
          <w:p w:rsidR="00861B4A" w:rsidRPr="00DB7EB8" w:rsidRDefault="00861B4A" w:rsidP="00861B4A">
            <w:pPr>
              <w:spacing w:after="120"/>
              <w:rPr>
                <w:spacing w:val="2"/>
                <w:sz w:val="24"/>
                <w:szCs w:val="24"/>
              </w:rPr>
            </w:pPr>
            <w:r w:rsidRPr="00DB7EB8">
              <w:rPr>
                <w:spacing w:val="2"/>
                <w:sz w:val="24"/>
                <w:szCs w:val="24"/>
              </w:rPr>
              <w:t>Tại Điều 10, khoản đ của dự thảo Nghị định, đề nghị bỏ cụm từ</w:t>
            </w:r>
            <w:r w:rsidRPr="00DB7EB8">
              <w:rPr>
                <w:i/>
                <w:spacing w:val="2"/>
                <w:sz w:val="24"/>
                <w:szCs w:val="24"/>
              </w:rPr>
              <w:t xml:space="preserve"> “xã, phường, thị trấn”</w:t>
            </w:r>
            <w:r w:rsidRPr="00DB7EB8">
              <w:rPr>
                <w:spacing w:val="2"/>
                <w:sz w:val="24"/>
                <w:szCs w:val="24"/>
              </w:rPr>
              <w:t xml:space="preserve"> và viết thành: </w:t>
            </w:r>
            <w:r w:rsidRPr="00DB7EB8">
              <w:rPr>
                <w:i/>
                <w:spacing w:val="2"/>
                <w:sz w:val="24"/>
                <w:szCs w:val="24"/>
              </w:rPr>
              <w:t>“Phối hợp với Công an cấp xã và lực lượng tham gia bảo vệ an ninh, trật tự ở cơ sở nơi cơ quan, doanh nghiệp đóng trong công tác nắm tình hình, bảo đảm an ninh, trật tự, an toàn cơ quan, doanh nghiệp...”</w:t>
            </w:r>
            <w:r w:rsidRPr="00DB7EB8">
              <w:rPr>
                <w:spacing w:val="2"/>
                <w:sz w:val="24"/>
                <w:szCs w:val="24"/>
              </w:rPr>
              <w:t xml:space="preserve"> như đã được thể hiện ở dự thảo Tờ trình vì hiện nay không còn cụm từ “thị trấn” sau khi thực hiện chính quyền địa phương 2 cấp.</w:t>
            </w:r>
          </w:p>
        </w:tc>
        <w:tc>
          <w:tcPr>
            <w:tcW w:w="5579" w:type="dxa"/>
          </w:tcPr>
          <w:p w:rsidR="00861B4A" w:rsidRPr="00DB7EB8" w:rsidRDefault="00861B4A" w:rsidP="00861B4A">
            <w:pPr>
              <w:spacing w:after="120"/>
              <w:rPr>
                <w:sz w:val="24"/>
                <w:szCs w:val="24"/>
              </w:rPr>
            </w:pPr>
            <w:r w:rsidRPr="00DB7EB8">
              <w:rPr>
                <w:sz w:val="24"/>
                <w:szCs w:val="24"/>
              </w:rPr>
              <w:t>Nhất trí, tiế</w:t>
            </w:r>
            <w:r w:rsidR="003B766D">
              <w:rPr>
                <w:sz w:val="24"/>
                <w:szCs w:val="24"/>
              </w:rPr>
              <w:t>p thu</w:t>
            </w:r>
            <w:r w:rsidR="005E1344">
              <w:rPr>
                <w:sz w:val="24"/>
                <w:szCs w:val="24"/>
              </w:rPr>
              <w:t>, sửa</w:t>
            </w:r>
            <w:r w:rsidR="003B766D">
              <w:rPr>
                <w:sz w:val="24"/>
                <w:szCs w:val="24"/>
              </w:rPr>
              <w:t xml:space="preserve"> thành “xã, phường, đặc khu”</w:t>
            </w:r>
            <w:r w:rsidR="005E1344">
              <w:rPr>
                <w:sz w:val="24"/>
                <w:szCs w:val="24"/>
              </w:rPr>
              <w:t xml:space="preserve"> cho phù hợp.</w:t>
            </w:r>
          </w:p>
        </w:tc>
      </w:tr>
      <w:tr w:rsidR="00884D85" w:rsidRPr="00DB7EB8" w:rsidTr="00DB7EB8">
        <w:tc>
          <w:tcPr>
            <w:tcW w:w="838" w:type="dxa"/>
          </w:tcPr>
          <w:p w:rsidR="00884D85" w:rsidRPr="00DB7EB8" w:rsidRDefault="00884D85" w:rsidP="00DB7EB8">
            <w:pPr>
              <w:numPr>
                <w:ilvl w:val="0"/>
                <w:numId w:val="2"/>
              </w:numPr>
              <w:spacing w:before="0" w:after="360"/>
              <w:jc w:val="center"/>
              <w:rPr>
                <w:sz w:val="24"/>
                <w:szCs w:val="24"/>
              </w:rPr>
            </w:pPr>
          </w:p>
        </w:tc>
        <w:tc>
          <w:tcPr>
            <w:tcW w:w="1567" w:type="dxa"/>
          </w:tcPr>
          <w:p w:rsidR="00884D85" w:rsidRPr="00DB7EB8" w:rsidRDefault="00884D85" w:rsidP="00884D85">
            <w:pPr>
              <w:spacing w:before="0" w:after="360"/>
              <w:rPr>
                <w:b/>
                <w:sz w:val="24"/>
                <w:szCs w:val="24"/>
              </w:rPr>
            </w:pPr>
            <w:r w:rsidRPr="00DB7EB8">
              <w:rPr>
                <w:b/>
                <w:spacing w:val="2"/>
                <w:sz w:val="24"/>
                <w:szCs w:val="24"/>
              </w:rPr>
              <w:t>Ủy ban TW Mặt trận Tổ quốc Việt Nam</w:t>
            </w:r>
          </w:p>
        </w:tc>
        <w:tc>
          <w:tcPr>
            <w:tcW w:w="5954" w:type="dxa"/>
          </w:tcPr>
          <w:p w:rsidR="00884D85" w:rsidRPr="00DB7EB8" w:rsidRDefault="00884D85" w:rsidP="00884D85">
            <w:pPr>
              <w:tabs>
                <w:tab w:val="left" w:pos="2941"/>
              </w:tabs>
              <w:spacing w:after="120"/>
              <w:rPr>
                <w:sz w:val="24"/>
                <w:szCs w:val="24"/>
              </w:rPr>
            </w:pPr>
            <w:r w:rsidRPr="00DB7EB8">
              <w:rPr>
                <w:sz w:val="24"/>
                <w:szCs w:val="24"/>
              </w:rPr>
              <w:t>Về quyền hạn của lực lượng bảo vệ, đề nghị nghiên cứu bổ sung cơ chế pháp lý rõ ràng cho phép lực lượng bảo vệ tại cơ quan/doanh nghiệp được tạm giữ hoặc kiểm soát người có hành vi vi phạm trong phạm vi cơ quan/doanh nghiệp trước khi bàn giao cho Công an; điều này giúp bảo vệ có cơ sở hành động hợp pháp khi xảy ra chống đối.</w:t>
            </w:r>
          </w:p>
        </w:tc>
        <w:tc>
          <w:tcPr>
            <w:tcW w:w="5579" w:type="dxa"/>
          </w:tcPr>
          <w:p w:rsidR="00884D85" w:rsidRPr="00DB7EB8" w:rsidRDefault="00884D85" w:rsidP="00884D85">
            <w:pPr>
              <w:spacing w:after="120"/>
              <w:rPr>
                <w:sz w:val="24"/>
                <w:szCs w:val="24"/>
              </w:rPr>
            </w:pPr>
            <w:r w:rsidRPr="00DB7EB8">
              <w:rPr>
                <w:sz w:val="24"/>
                <w:szCs w:val="24"/>
              </w:rPr>
              <w:t xml:space="preserve">Không tiếp thu. </w:t>
            </w:r>
          </w:p>
          <w:p w:rsidR="00884D85" w:rsidRPr="00DB7EB8" w:rsidRDefault="00884D85" w:rsidP="00884D85">
            <w:pPr>
              <w:spacing w:after="120"/>
              <w:rPr>
                <w:sz w:val="24"/>
                <w:szCs w:val="24"/>
              </w:rPr>
            </w:pPr>
            <w:r w:rsidRPr="00DB7EB8">
              <w:rPr>
                <w:sz w:val="24"/>
                <w:szCs w:val="24"/>
              </w:rPr>
              <w:t xml:space="preserve">Lý do: Nội dung này không thuộc phạm vi của Nghị định mà được quy định tại các văn bản pháp luật chuyên ngành khác. Việc “tạm giữ” người được quy định tại Luật Xử lý vi phạm hành chính (khoản 1, Điều 123); Nghị định số 142/2021/NĐ-CP (Điều 16, 17) </w:t>
            </w:r>
            <w:r w:rsidRPr="00DB7EB8">
              <w:rPr>
                <w:i/>
                <w:sz w:val="24"/>
                <w:szCs w:val="24"/>
              </w:rPr>
              <w:t xml:space="preserve">- tạm giữ theo thủ tục hành chính </w:t>
            </w:r>
            <w:r w:rsidRPr="00DB7EB8">
              <w:rPr>
                <w:sz w:val="24"/>
                <w:szCs w:val="24"/>
              </w:rPr>
              <w:t xml:space="preserve">hoặc theo Bộ Luật Tố tụng hình sự (Điều 117).  Đối với việc quy định </w:t>
            </w:r>
            <w:r w:rsidRPr="00DB7EB8">
              <w:rPr>
                <w:i/>
                <w:sz w:val="24"/>
                <w:szCs w:val="24"/>
              </w:rPr>
              <w:t>“kiểm soát người có hành vi vi phạm”</w:t>
            </w:r>
            <w:r w:rsidRPr="00DB7EB8">
              <w:rPr>
                <w:sz w:val="24"/>
                <w:szCs w:val="24"/>
              </w:rPr>
              <w:t xml:space="preserve"> khó khả thi do chưa có quy định pháp luật  cụ thể về vấn đề này.</w:t>
            </w:r>
          </w:p>
        </w:tc>
      </w:tr>
      <w:tr w:rsidR="00884D85" w:rsidRPr="00DB7EB8" w:rsidTr="00DB7EB8">
        <w:tc>
          <w:tcPr>
            <w:tcW w:w="838" w:type="dxa"/>
          </w:tcPr>
          <w:p w:rsidR="00884D85" w:rsidRPr="00DB7EB8" w:rsidRDefault="00884D85" w:rsidP="00DB7EB8">
            <w:pPr>
              <w:numPr>
                <w:ilvl w:val="0"/>
                <w:numId w:val="2"/>
              </w:numPr>
              <w:spacing w:before="0" w:after="360"/>
              <w:jc w:val="center"/>
              <w:rPr>
                <w:sz w:val="24"/>
                <w:szCs w:val="24"/>
              </w:rPr>
            </w:pPr>
          </w:p>
        </w:tc>
        <w:tc>
          <w:tcPr>
            <w:tcW w:w="1567" w:type="dxa"/>
          </w:tcPr>
          <w:p w:rsidR="00884D85" w:rsidRPr="00DB7EB8" w:rsidRDefault="00884D85" w:rsidP="00884D85">
            <w:pPr>
              <w:spacing w:before="0" w:after="360"/>
              <w:rPr>
                <w:b/>
                <w:sz w:val="24"/>
                <w:szCs w:val="24"/>
              </w:rPr>
            </w:pPr>
            <w:r w:rsidRPr="00DB7EB8">
              <w:rPr>
                <w:b/>
                <w:spacing w:val="2"/>
                <w:sz w:val="24"/>
                <w:szCs w:val="24"/>
              </w:rPr>
              <w:t>Ủy ban TW Mặt trận Tổ quốc Việt Nam</w:t>
            </w:r>
          </w:p>
        </w:tc>
        <w:tc>
          <w:tcPr>
            <w:tcW w:w="5954" w:type="dxa"/>
          </w:tcPr>
          <w:p w:rsidR="00884D85" w:rsidRPr="00DB7EB8" w:rsidRDefault="00884D85" w:rsidP="00884D85">
            <w:pPr>
              <w:spacing w:after="120"/>
              <w:rPr>
                <w:sz w:val="24"/>
                <w:szCs w:val="24"/>
              </w:rPr>
            </w:pPr>
            <w:r w:rsidRPr="00DB7EB8">
              <w:rPr>
                <w:sz w:val="24"/>
                <w:szCs w:val="24"/>
              </w:rPr>
              <w:t xml:space="preserve">Về ứng dụng công nghệ số trong công tác bảo vệ tại cơ quan, doanh nghiệp, đề nghị bổ sung quy định cơ quan, doanh nghiệp được phép áp dụng hệ thống camera AI, kiểm soát ra vào bằng sinh trắc học, liên thông dữ liệu với Công an khi cần; tích hợp nhiệm vụ “bảo đảm an ninh mạng” song song </w:t>
            </w:r>
            <w:r w:rsidRPr="00DB7EB8">
              <w:rPr>
                <w:sz w:val="24"/>
                <w:szCs w:val="24"/>
              </w:rPr>
              <w:lastRenderedPageBreak/>
              <w:t>với bảo vệ truyền thông, nhất là trong bối cảnh tấn công mạng ngày càng nhiều.</w:t>
            </w:r>
          </w:p>
        </w:tc>
        <w:tc>
          <w:tcPr>
            <w:tcW w:w="5579" w:type="dxa"/>
          </w:tcPr>
          <w:p w:rsidR="00884D85" w:rsidRPr="00DB7EB8" w:rsidRDefault="00884D85" w:rsidP="00884D85">
            <w:pPr>
              <w:spacing w:after="120"/>
              <w:rPr>
                <w:i/>
                <w:sz w:val="24"/>
                <w:szCs w:val="24"/>
              </w:rPr>
            </w:pPr>
            <w:r w:rsidRPr="00DB7EB8">
              <w:rPr>
                <w:sz w:val="24"/>
                <w:szCs w:val="24"/>
              </w:rPr>
              <w:lastRenderedPageBreak/>
              <w:t xml:space="preserve">Nhất trí, tiếp thu phù hợp theo hướng bổ sung khoản </w:t>
            </w:r>
            <w:r w:rsidR="005E1344">
              <w:rPr>
                <w:sz w:val="24"/>
                <w:szCs w:val="24"/>
              </w:rPr>
              <w:t xml:space="preserve">4 </w:t>
            </w:r>
            <w:r w:rsidRPr="00DB7EB8">
              <w:rPr>
                <w:sz w:val="24"/>
                <w:szCs w:val="24"/>
              </w:rPr>
              <w:t xml:space="preserve"> Điều 15 về trang bị phương tiện đối với bảo vệ cơ quan, doanh nghiệp, </w:t>
            </w:r>
            <w:r w:rsidR="005E1344">
              <w:rPr>
                <w:sz w:val="24"/>
                <w:szCs w:val="24"/>
              </w:rPr>
              <w:t>trong đó</w:t>
            </w:r>
            <w:r w:rsidRPr="00DB7EB8">
              <w:rPr>
                <w:sz w:val="24"/>
                <w:szCs w:val="24"/>
              </w:rPr>
              <w:t xml:space="preserve"> </w:t>
            </w:r>
            <w:r w:rsidR="005E1344">
              <w:rPr>
                <w:i/>
                <w:sz w:val="24"/>
                <w:szCs w:val="24"/>
              </w:rPr>
              <w:t>c</w:t>
            </w:r>
            <w:r w:rsidRPr="00DB7EB8">
              <w:rPr>
                <w:i/>
                <w:sz w:val="24"/>
                <w:szCs w:val="24"/>
              </w:rPr>
              <w:t xml:space="preserve">ơ quan, doanh nghiệp được phép ứng dụng các thành tựu khoa học - công nghệ, trang bị phương tiện công nghệ hiện đại phục vụ công tác bảo vệ cơ quan, doanh nghiệp phù hợp điều kiện thực </w:t>
            </w:r>
            <w:r w:rsidRPr="00DB7EB8">
              <w:rPr>
                <w:i/>
                <w:sz w:val="24"/>
                <w:szCs w:val="24"/>
              </w:rPr>
              <w:lastRenderedPageBreak/>
              <w:t xml:space="preserve">tế của cơ quan, doanh nghiệp. Trong quá trình thực hiện cơ quan, doanh nghiệp và lực lượng bảo vệ cơ quan, doanh nghiệp phải bảo đảm tuân thủ các quy định pháp luật có liên quan. </w:t>
            </w:r>
          </w:p>
          <w:p w:rsidR="00884D85" w:rsidRPr="00DB7EB8" w:rsidRDefault="00884D85" w:rsidP="00884D85">
            <w:pPr>
              <w:spacing w:after="120"/>
              <w:rPr>
                <w:sz w:val="24"/>
                <w:szCs w:val="24"/>
              </w:rPr>
            </w:pPr>
            <w:r w:rsidRPr="00DB7EB8">
              <w:rPr>
                <w:sz w:val="24"/>
                <w:szCs w:val="24"/>
              </w:rPr>
              <w:t>Đối với vấn đề “an ninh mạng” thuộc chức năng của cơ quan chức năng có thẩm quyền, trong khi đó, lực lượng bảo vệ CQDN không đủ trình độ công nghệ thông tin, trang thiết bị để thực hiện.</w:t>
            </w:r>
          </w:p>
        </w:tc>
      </w:tr>
      <w:tr w:rsidR="00884D85" w:rsidRPr="00DB7EB8" w:rsidTr="00DB7EB8">
        <w:tc>
          <w:tcPr>
            <w:tcW w:w="838" w:type="dxa"/>
          </w:tcPr>
          <w:p w:rsidR="00884D85" w:rsidRPr="00DB7EB8" w:rsidRDefault="00884D85" w:rsidP="00DB7EB8">
            <w:pPr>
              <w:numPr>
                <w:ilvl w:val="0"/>
                <w:numId w:val="2"/>
              </w:numPr>
              <w:spacing w:before="0" w:after="360"/>
              <w:jc w:val="center"/>
              <w:rPr>
                <w:sz w:val="24"/>
                <w:szCs w:val="24"/>
              </w:rPr>
            </w:pPr>
          </w:p>
        </w:tc>
        <w:tc>
          <w:tcPr>
            <w:tcW w:w="1567" w:type="dxa"/>
          </w:tcPr>
          <w:p w:rsidR="00884D85" w:rsidRPr="00DB7EB8" w:rsidRDefault="00884D85" w:rsidP="00884D85">
            <w:pPr>
              <w:spacing w:before="0" w:after="360"/>
              <w:rPr>
                <w:b/>
                <w:sz w:val="24"/>
                <w:szCs w:val="24"/>
              </w:rPr>
            </w:pPr>
            <w:r w:rsidRPr="00DB7EB8">
              <w:rPr>
                <w:b/>
                <w:spacing w:val="2"/>
                <w:sz w:val="24"/>
                <w:szCs w:val="24"/>
              </w:rPr>
              <w:t>Ủy ban TW Mặt trận Tổ quốc Việt Nam</w:t>
            </w:r>
          </w:p>
        </w:tc>
        <w:tc>
          <w:tcPr>
            <w:tcW w:w="5954" w:type="dxa"/>
          </w:tcPr>
          <w:p w:rsidR="00884D85" w:rsidRPr="00DB7EB8" w:rsidRDefault="00884D85" w:rsidP="00884D85">
            <w:pPr>
              <w:spacing w:after="120"/>
              <w:rPr>
                <w:sz w:val="24"/>
                <w:szCs w:val="24"/>
              </w:rPr>
            </w:pPr>
            <w:r w:rsidRPr="00DB7EB8">
              <w:rPr>
                <w:sz w:val="24"/>
                <w:szCs w:val="24"/>
              </w:rPr>
              <w:t>Về cơ chế phối hợp ba bên (cơ quan, doanh nghiệp - công ty dịch vụ bảo vệ - Công an), dự thảo Nghị định sửa đổi, bổ sung chủ yếu quy định trách nhiệm của cơ quan, doanh nghiệp. Vì vậy, cần có điều khoản cụ thể hóa trách nhiệm, báo cáo, kiểm tra giữa ba bên để tránh tình trạng chồng chéo hoặc bổ trống trách nhiệm khi xảy ra mất an ninh, trật tự.</w:t>
            </w:r>
          </w:p>
        </w:tc>
        <w:tc>
          <w:tcPr>
            <w:tcW w:w="5579" w:type="dxa"/>
          </w:tcPr>
          <w:p w:rsidR="000F2738" w:rsidRDefault="000F2738" w:rsidP="00884D85">
            <w:pPr>
              <w:spacing w:after="120"/>
              <w:rPr>
                <w:sz w:val="24"/>
                <w:szCs w:val="24"/>
              </w:rPr>
            </w:pPr>
            <w:r>
              <w:rPr>
                <w:sz w:val="24"/>
                <w:szCs w:val="24"/>
              </w:rPr>
              <w:t>Không tiếp thu.</w:t>
            </w:r>
          </w:p>
          <w:p w:rsidR="00884D85" w:rsidRPr="00DB7EB8" w:rsidRDefault="00884D85" w:rsidP="00884D85">
            <w:pPr>
              <w:spacing w:after="120"/>
              <w:rPr>
                <w:sz w:val="24"/>
                <w:szCs w:val="24"/>
              </w:rPr>
            </w:pPr>
            <w:r w:rsidRPr="00DB7EB8">
              <w:rPr>
                <w:sz w:val="24"/>
                <w:szCs w:val="24"/>
              </w:rPr>
              <w:t xml:space="preserve">Nghị định này chỉ quy định riêng về lực lượng bảo vệ CQDN; trong khi đó, trách nhiệm của công ty dịch vụ bảo vệ được quy định tại Nghị định số 96/2016/NĐ-CP (Điều 25, Điều 32 - được sửa đổi bởi khoản 8 Điều 1 Nghị định 56/2023/NĐ-CP). Đối với trách nhiệm của lực lượng Công an được quy định tại Luật Công an nhân dân và chức năng, nhiệm vụ của Bộ Công an, Công an các đơn vị, địa phương. </w:t>
            </w:r>
          </w:p>
          <w:p w:rsidR="00884D85" w:rsidRPr="00DB7EB8" w:rsidRDefault="00884D85" w:rsidP="00884D85">
            <w:pPr>
              <w:spacing w:after="120"/>
              <w:rPr>
                <w:sz w:val="24"/>
                <w:szCs w:val="24"/>
              </w:rPr>
            </w:pPr>
            <w:r w:rsidRPr="00DB7EB8">
              <w:rPr>
                <w:sz w:val="24"/>
                <w:szCs w:val="24"/>
              </w:rPr>
              <w:t>Cơ chế phối hợp giữa ba bên (cơ quan, doanh nghiệp - công ty dịch vụ bảo vệ - Công an) có thể được cụ thể hóa tại các quy chế, văn bản phối hợp đối với từng CQDN hoặc từng địa phương; tùy thuộc vào tình hình thực tiễn, quy mô, tính chất của từng CQDN, địa phương; không cần thiết quy định “rõ” vào Nghị định này.</w:t>
            </w:r>
          </w:p>
        </w:tc>
      </w:tr>
      <w:tr w:rsidR="00D2787E" w:rsidRPr="00DB7EB8" w:rsidTr="00DB7EB8">
        <w:tc>
          <w:tcPr>
            <w:tcW w:w="838" w:type="dxa"/>
          </w:tcPr>
          <w:p w:rsidR="00D2787E" w:rsidRPr="00DB7EB8" w:rsidRDefault="00D2787E" w:rsidP="00DB7EB8">
            <w:pPr>
              <w:numPr>
                <w:ilvl w:val="0"/>
                <w:numId w:val="2"/>
              </w:numPr>
              <w:spacing w:before="0" w:after="360"/>
              <w:jc w:val="center"/>
              <w:rPr>
                <w:sz w:val="24"/>
                <w:szCs w:val="24"/>
              </w:rPr>
            </w:pPr>
          </w:p>
        </w:tc>
        <w:tc>
          <w:tcPr>
            <w:tcW w:w="1567" w:type="dxa"/>
          </w:tcPr>
          <w:p w:rsidR="00D2787E" w:rsidRPr="00DB7EB8" w:rsidRDefault="00D2787E" w:rsidP="00D2787E">
            <w:pPr>
              <w:spacing w:before="0" w:after="360"/>
              <w:jc w:val="center"/>
              <w:rPr>
                <w:b/>
                <w:spacing w:val="2"/>
                <w:sz w:val="24"/>
                <w:szCs w:val="24"/>
              </w:rPr>
            </w:pPr>
            <w:r w:rsidRPr="00DB7EB8">
              <w:rPr>
                <w:b/>
                <w:sz w:val="24"/>
                <w:szCs w:val="24"/>
              </w:rPr>
              <w:t>Bộ Quốc phòng</w:t>
            </w:r>
          </w:p>
        </w:tc>
        <w:tc>
          <w:tcPr>
            <w:tcW w:w="5954" w:type="dxa"/>
          </w:tcPr>
          <w:p w:rsidR="00D2787E" w:rsidRPr="00DB7EB8" w:rsidRDefault="00D2787E" w:rsidP="00D2787E">
            <w:pPr>
              <w:spacing w:after="120"/>
              <w:rPr>
                <w:sz w:val="24"/>
                <w:szCs w:val="24"/>
              </w:rPr>
            </w:pPr>
            <w:r w:rsidRPr="00DB7EB8">
              <w:rPr>
                <w:sz w:val="24"/>
                <w:szCs w:val="24"/>
              </w:rPr>
              <w:t xml:space="preserve">Tên gọi của dự thảo Nghị định; đề nghị sửa cụm từ </w:t>
            </w:r>
            <w:r w:rsidRPr="00DB7EB8">
              <w:rPr>
                <w:i/>
                <w:sz w:val="24"/>
                <w:szCs w:val="24"/>
              </w:rPr>
              <w:t>“của Thủ tướng Chính phủ”</w:t>
            </w:r>
            <w:r w:rsidRPr="00DB7EB8">
              <w:rPr>
                <w:sz w:val="24"/>
                <w:szCs w:val="24"/>
              </w:rPr>
              <w:t xml:space="preserve"> thành </w:t>
            </w:r>
            <w:r w:rsidRPr="00DB7EB8">
              <w:rPr>
                <w:i/>
                <w:sz w:val="24"/>
                <w:szCs w:val="24"/>
              </w:rPr>
              <w:t>“của Chính phủ”</w:t>
            </w:r>
            <w:r w:rsidRPr="00DB7EB8">
              <w:rPr>
                <w:sz w:val="24"/>
                <w:szCs w:val="24"/>
              </w:rPr>
              <w:t>; viết lại là: “Nghị định sửa đổi bổ sung một số điều của Nghị định số 06/2013/NĐ-CP ngày 09/01/2013 của Chính phủ quy định về bảo vệ cơ quan, doanh nghiệp”.</w:t>
            </w:r>
          </w:p>
        </w:tc>
        <w:tc>
          <w:tcPr>
            <w:tcW w:w="5579" w:type="dxa"/>
          </w:tcPr>
          <w:p w:rsidR="00D2787E" w:rsidRPr="00DB7EB8" w:rsidRDefault="00D2787E" w:rsidP="00D2787E">
            <w:pPr>
              <w:spacing w:after="120"/>
              <w:rPr>
                <w:sz w:val="24"/>
                <w:szCs w:val="24"/>
              </w:rPr>
            </w:pPr>
            <w:r w:rsidRPr="00DB7EB8">
              <w:rPr>
                <w:sz w:val="24"/>
                <w:szCs w:val="24"/>
              </w:rPr>
              <w:t xml:space="preserve">Nhất trí, đã tiếp thu. </w:t>
            </w:r>
          </w:p>
        </w:tc>
      </w:tr>
      <w:tr w:rsidR="00884D85" w:rsidRPr="00DB7EB8" w:rsidTr="00DB7EB8">
        <w:tc>
          <w:tcPr>
            <w:tcW w:w="838" w:type="dxa"/>
          </w:tcPr>
          <w:p w:rsidR="00884D85" w:rsidRPr="00DB7EB8" w:rsidRDefault="00884D85" w:rsidP="00DB7EB8">
            <w:pPr>
              <w:numPr>
                <w:ilvl w:val="0"/>
                <w:numId w:val="2"/>
              </w:numPr>
              <w:spacing w:before="0" w:after="360"/>
              <w:jc w:val="center"/>
              <w:rPr>
                <w:sz w:val="24"/>
                <w:szCs w:val="24"/>
              </w:rPr>
            </w:pPr>
          </w:p>
        </w:tc>
        <w:tc>
          <w:tcPr>
            <w:tcW w:w="1567" w:type="dxa"/>
          </w:tcPr>
          <w:p w:rsidR="00884D85" w:rsidRPr="00DB7EB8" w:rsidRDefault="00884D85" w:rsidP="00810D89">
            <w:pPr>
              <w:jc w:val="center"/>
              <w:rPr>
                <w:sz w:val="24"/>
                <w:szCs w:val="24"/>
              </w:rPr>
            </w:pPr>
            <w:r w:rsidRPr="00DB7EB8">
              <w:rPr>
                <w:b/>
                <w:sz w:val="24"/>
                <w:szCs w:val="24"/>
              </w:rPr>
              <w:t>Bộ Quốc phòng</w:t>
            </w:r>
          </w:p>
        </w:tc>
        <w:tc>
          <w:tcPr>
            <w:tcW w:w="5954" w:type="dxa"/>
          </w:tcPr>
          <w:p w:rsidR="00884D85" w:rsidRPr="00DB7EB8" w:rsidRDefault="00884D85" w:rsidP="00884D85">
            <w:pPr>
              <w:spacing w:after="120"/>
              <w:rPr>
                <w:sz w:val="24"/>
                <w:szCs w:val="24"/>
              </w:rPr>
            </w:pPr>
            <w:r w:rsidRPr="00DB7EB8">
              <w:rPr>
                <w:sz w:val="24"/>
                <w:szCs w:val="24"/>
              </w:rPr>
              <w:t xml:space="preserve">Về căn cứ ban hành Nghị định; đề nghị nghiên cứu bổ sung </w:t>
            </w:r>
            <w:r w:rsidRPr="00DB7EB8">
              <w:rPr>
                <w:i/>
                <w:sz w:val="24"/>
                <w:szCs w:val="24"/>
              </w:rPr>
              <w:t xml:space="preserve">“Luật Quản lý, sử dụng vũ khí, vật liệu nổ và công cụ hỗ trợ </w:t>
            </w:r>
            <w:r w:rsidRPr="00DB7EB8">
              <w:rPr>
                <w:i/>
                <w:sz w:val="24"/>
                <w:szCs w:val="24"/>
              </w:rPr>
              <w:lastRenderedPageBreak/>
              <w:t>số 42/2024/QH15”</w:t>
            </w:r>
            <w:r w:rsidRPr="00DB7EB8">
              <w:rPr>
                <w:sz w:val="24"/>
                <w:szCs w:val="24"/>
              </w:rPr>
              <w:t>; lý do, vì trong dự thảo Nghị định có quy định việc trang bị, quản lý, sử dụng công cụ hỗ trợ đối với lực lượng bảo vệ cơ quan, doanh nghiệp.</w:t>
            </w:r>
          </w:p>
        </w:tc>
        <w:tc>
          <w:tcPr>
            <w:tcW w:w="5579" w:type="dxa"/>
          </w:tcPr>
          <w:p w:rsidR="00884D85" w:rsidRPr="00DB7EB8" w:rsidRDefault="00884D85" w:rsidP="00884D85">
            <w:pPr>
              <w:spacing w:after="120"/>
              <w:rPr>
                <w:sz w:val="24"/>
                <w:szCs w:val="24"/>
              </w:rPr>
            </w:pPr>
            <w:r w:rsidRPr="00DB7EB8">
              <w:rPr>
                <w:sz w:val="24"/>
                <w:szCs w:val="24"/>
              </w:rPr>
              <w:lastRenderedPageBreak/>
              <w:t xml:space="preserve">Nhất trí, đã tiếp thu. </w:t>
            </w:r>
          </w:p>
        </w:tc>
      </w:tr>
      <w:tr w:rsidR="00884D85" w:rsidRPr="00DB7EB8" w:rsidTr="00DB7EB8">
        <w:tc>
          <w:tcPr>
            <w:tcW w:w="838" w:type="dxa"/>
          </w:tcPr>
          <w:p w:rsidR="00884D85" w:rsidRPr="00DB7EB8" w:rsidRDefault="00884D85" w:rsidP="00DB7EB8">
            <w:pPr>
              <w:numPr>
                <w:ilvl w:val="0"/>
                <w:numId w:val="2"/>
              </w:numPr>
              <w:spacing w:before="0" w:after="360"/>
              <w:jc w:val="center"/>
              <w:rPr>
                <w:sz w:val="24"/>
                <w:szCs w:val="24"/>
              </w:rPr>
            </w:pPr>
          </w:p>
        </w:tc>
        <w:tc>
          <w:tcPr>
            <w:tcW w:w="1567" w:type="dxa"/>
          </w:tcPr>
          <w:p w:rsidR="00884D85" w:rsidRPr="00DB7EB8" w:rsidRDefault="00884D85" w:rsidP="00810D89">
            <w:pPr>
              <w:jc w:val="center"/>
              <w:rPr>
                <w:sz w:val="24"/>
                <w:szCs w:val="24"/>
              </w:rPr>
            </w:pPr>
            <w:r w:rsidRPr="00DB7EB8">
              <w:rPr>
                <w:b/>
                <w:sz w:val="24"/>
                <w:szCs w:val="24"/>
              </w:rPr>
              <w:t>Bộ Quốc phòng</w:t>
            </w:r>
          </w:p>
        </w:tc>
        <w:tc>
          <w:tcPr>
            <w:tcW w:w="5954" w:type="dxa"/>
          </w:tcPr>
          <w:p w:rsidR="00884D85" w:rsidRPr="00DB7EB8" w:rsidRDefault="00884D85" w:rsidP="00884D85">
            <w:pPr>
              <w:spacing w:after="120"/>
              <w:rPr>
                <w:sz w:val="24"/>
                <w:szCs w:val="24"/>
              </w:rPr>
            </w:pPr>
            <w:r w:rsidRPr="00DB7EB8">
              <w:rPr>
                <w:sz w:val="24"/>
                <w:szCs w:val="24"/>
              </w:rPr>
              <w:t xml:space="preserve">Tại nội dung 1, khoản 4, Điều 1 dự thảo Nghị định; đề nghị sửa đổi từ </w:t>
            </w:r>
            <w:r w:rsidRPr="00DB7EB8">
              <w:rPr>
                <w:i/>
                <w:sz w:val="24"/>
                <w:szCs w:val="24"/>
              </w:rPr>
              <w:t>“đóng”</w:t>
            </w:r>
            <w:r w:rsidRPr="00DB7EB8">
              <w:rPr>
                <w:sz w:val="24"/>
                <w:szCs w:val="24"/>
              </w:rPr>
              <w:t xml:space="preserve"> thành cụm từ </w:t>
            </w:r>
            <w:r w:rsidRPr="00DB7EB8">
              <w:rPr>
                <w:i/>
                <w:sz w:val="24"/>
                <w:szCs w:val="24"/>
              </w:rPr>
              <w:t>“đứng chân”</w:t>
            </w:r>
            <w:r w:rsidRPr="00DB7EB8">
              <w:rPr>
                <w:sz w:val="24"/>
                <w:szCs w:val="24"/>
              </w:rPr>
              <w:t>; viết lại là: “đ) Phối hợp với công an cấp xã và lực lượng bảo vệ an ninh, trật tự ở cơ sở nơi cơ quan, doanh nghiệp đứng chân trong công tác nắm tình hình, bảo đảm an ninh, trật tự an toàn cơ quan, doanh nghiệp;...”</w:t>
            </w:r>
          </w:p>
        </w:tc>
        <w:tc>
          <w:tcPr>
            <w:tcW w:w="5579" w:type="dxa"/>
          </w:tcPr>
          <w:p w:rsidR="00884D85" w:rsidRPr="00DB7EB8" w:rsidRDefault="00884D85" w:rsidP="00884D85">
            <w:pPr>
              <w:spacing w:after="120"/>
              <w:rPr>
                <w:sz w:val="24"/>
                <w:szCs w:val="24"/>
              </w:rPr>
            </w:pPr>
            <w:r w:rsidRPr="00DB7EB8">
              <w:rPr>
                <w:sz w:val="24"/>
                <w:szCs w:val="24"/>
              </w:rPr>
              <w:t xml:space="preserve">Nhất trí. Tuy nhiên, để phù hợp, sẽ dùng cụm từ </w:t>
            </w:r>
            <w:r w:rsidRPr="00DB7EB8">
              <w:rPr>
                <w:i/>
                <w:sz w:val="24"/>
                <w:szCs w:val="24"/>
              </w:rPr>
              <w:t>“đặt trụ sở”</w:t>
            </w:r>
            <w:r w:rsidRPr="00DB7EB8">
              <w:rPr>
                <w:sz w:val="24"/>
                <w:szCs w:val="24"/>
              </w:rPr>
              <w:t xml:space="preserve"> thay từ “đóng”.</w:t>
            </w:r>
          </w:p>
        </w:tc>
      </w:tr>
      <w:tr w:rsidR="00884D85" w:rsidRPr="00DB7EB8" w:rsidTr="00DB7EB8">
        <w:tc>
          <w:tcPr>
            <w:tcW w:w="838" w:type="dxa"/>
          </w:tcPr>
          <w:p w:rsidR="00884D85" w:rsidRPr="00DB7EB8" w:rsidRDefault="00884D85" w:rsidP="00DB7EB8">
            <w:pPr>
              <w:numPr>
                <w:ilvl w:val="0"/>
                <w:numId w:val="2"/>
              </w:numPr>
              <w:spacing w:before="0" w:after="360"/>
              <w:jc w:val="center"/>
              <w:rPr>
                <w:sz w:val="24"/>
                <w:szCs w:val="24"/>
              </w:rPr>
            </w:pPr>
          </w:p>
        </w:tc>
        <w:tc>
          <w:tcPr>
            <w:tcW w:w="1567" w:type="dxa"/>
          </w:tcPr>
          <w:p w:rsidR="00884D85" w:rsidRPr="00DB7EB8" w:rsidRDefault="00884D85" w:rsidP="00810D89">
            <w:pPr>
              <w:jc w:val="center"/>
              <w:rPr>
                <w:sz w:val="24"/>
                <w:szCs w:val="24"/>
              </w:rPr>
            </w:pPr>
            <w:r w:rsidRPr="00DB7EB8">
              <w:rPr>
                <w:b/>
                <w:sz w:val="24"/>
                <w:szCs w:val="24"/>
              </w:rPr>
              <w:t>Bộ Quốc phòng</w:t>
            </w:r>
          </w:p>
        </w:tc>
        <w:tc>
          <w:tcPr>
            <w:tcW w:w="5954" w:type="dxa"/>
          </w:tcPr>
          <w:p w:rsidR="00884D85" w:rsidRPr="00DB7EB8" w:rsidRDefault="00884D85" w:rsidP="00884D85">
            <w:pPr>
              <w:spacing w:after="120"/>
              <w:rPr>
                <w:sz w:val="24"/>
                <w:szCs w:val="24"/>
              </w:rPr>
            </w:pPr>
            <w:r w:rsidRPr="00DB7EB8">
              <w:rPr>
                <w:sz w:val="24"/>
                <w:szCs w:val="24"/>
              </w:rPr>
              <w:t xml:space="preserve">Tại nội dung 1, khoản 5, Điều 1 dự thảo Nghị định; đề nghị bổ sung quy định: </w:t>
            </w:r>
            <w:r w:rsidRPr="00DB7EB8">
              <w:rPr>
                <w:i/>
                <w:sz w:val="24"/>
                <w:szCs w:val="24"/>
              </w:rPr>
              <w:t xml:space="preserve">“; doanh nghiệp trong quân đội được trang bị và sử dụng </w:t>
            </w:r>
            <w:r w:rsidRPr="00DB7EB8">
              <w:rPr>
                <w:b/>
                <w:i/>
                <w:sz w:val="24"/>
                <w:szCs w:val="24"/>
              </w:rPr>
              <w:t>vũ khí thô sơ,</w:t>
            </w:r>
            <w:r w:rsidRPr="00DB7EB8">
              <w:rPr>
                <w:i/>
                <w:sz w:val="24"/>
                <w:szCs w:val="24"/>
              </w:rPr>
              <w:t xml:space="preserve"> công cụ hỗ trợ”</w:t>
            </w:r>
            <w:r w:rsidRPr="00DB7EB8">
              <w:rPr>
                <w:sz w:val="24"/>
                <w:szCs w:val="24"/>
              </w:rPr>
              <w:t xml:space="preserve">; viết lại là: </w:t>
            </w:r>
            <w:r w:rsidRPr="00DB7EB8">
              <w:rPr>
                <w:i/>
                <w:sz w:val="24"/>
                <w:szCs w:val="24"/>
              </w:rPr>
              <w:t>“1. Lực lượng bảo vệ cơ quan, doanh nghiệp được cấp trang phục; doanh nghiệp trong quân đội được trang bị và sử dụng vũ khí thô sơ, công cụ hỗ trợ theo quy định của pháp luật”</w:t>
            </w:r>
            <w:r w:rsidRPr="00DB7EB8">
              <w:rPr>
                <w:sz w:val="24"/>
                <w:szCs w:val="24"/>
              </w:rPr>
              <w:t>; lý do, để phù hợp với quy định tại Điều 25 Luật Dân quân tự vệ năm 2019 và Điều 6, 7, 8 tại Thông tư số 76/2020/TT-BQP ngày 23/6/2020 của Bộ trưởng Bộ Quốc phòng quy định trang bị, đăng ký, quản lý, sử dụng vũ khí, vật liệu nổ quân dụng, công cụ hỗ trợ và trang thiết bị, phương tiện kỹ thuật của Dân quân tự vệ.</w:t>
            </w:r>
          </w:p>
        </w:tc>
        <w:tc>
          <w:tcPr>
            <w:tcW w:w="5579" w:type="dxa"/>
          </w:tcPr>
          <w:p w:rsidR="000F2738" w:rsidRDefault="000F2738" w:rsidP="00884D85">
            <w:pPr>
              <w:spacing w:after="120"/>
              <w:rPr>
                <w:sz w:val="24"/>
                <w:szCs w:val="24"/>
              </w:rPr>
            </w:pPr>
            <w:r>
              <w:rPr>
                <w:sz w:val="24"/>
                <w:szCs w:val="24"/>
              </w:rPr>
              <w:t xml:space="preserve">Không tiếp thu. </w:t>
            </w:r>
          </w:p>
          <w:p w:rsidR="00884D85" w:rsidRPr="00DB7EB8" w:rsidRDefault="00884D85" w:rsidP="00884D85">
            <w:pPr>
              <w:spacing w:after="120"/>
              <w:rPr>
                <w:sz w:val="24"/>
                <w:szCs w:val="24"/>
              </w:rPr>
            </w:pPr>
            <w:r w:rsidRPr="00DB7EB8">
              <w:rPr>
                <w:sz w:val="24"/>
                <w:szCs w:val="24"/>
              </w:rPr>
              <w:t xml:space="preserve">Lực lượng Dân quân tự vệ không phải là lực lượng bảo vệ CQDN, không thuộc đối tượng điều chỉnh của Nghị định này. Ngoài ra, tại Điều 1, Nghị định này về Phạm vi điều chỉnh đã quy định rõ: </w:t>
            </w:r>
            <w:r w:rsidRPr="00DB7EB8">
              <w:rPr>
                <w:i/>
                <w:sz w:val="24"/>
                <w:szCs w:val="24"/>
              </w:rPr>
              <w:t>“trừ các trường hợp thuộc đối tượng, mục tiêu thuộc danh mục Nhà nước quy định do CAND, QĐND có trách nhiệm vũ trang, canh gác, bảo vệ”</w:t>
            </w:r>
            <w:r w:rsidRPr="00DB7EB8">
              <w:rPr>
                <w:sz w:val="24"/>
                <w:szCs w:val="24"/>
              </w:rPr>
              <w:t>.</w:t>
            </w:r>
          </w:p>
          <w:p w:rsidR="00884D85" w:rsidRPr="00DB7EB8" w:rsidRDefault="00884D85" w:rsidP="00884D85">
            <w:pPr>
              <w:spacing w:after="120"/>
              <w:rPr>
                <w:sz w:val="24"/>
                <w:szCs w:val="24"/>
              </w:rPr>
            </w:pPr>
            <w:r w:rsidRPr="00DB7EB8">
              <w:rPr>
                <w:sz w:val="24"/>
                <w:szCs w:val="24"/>
              </w:rPr>
              <w:t xml:space="preserve">Vì vậy, việc bổ sung nội dung này là không cần thiết. </w:t>
            </w:r>
          </w:p>
        </w:tc>
      </w:tr>
      <w:tr w:rsidR="00884D85" w:rsidRPr="00DB7EB8" w:rsidTr="00DB7EB8">
        <w:tc>
          <w:tcPr>
            <w:tcW w:w="838" w:type="dxa"/>
          </w:tcPr>
          <w:p w:rsidR="00884D85" w:rsidRPr="00DB7EB8" w:rsidRDefault="00884D85" w:rsidP="00DB7EB8">
            <w:pPr>
              <w:numPr>
                <w:ilvl w:val="0"/>
                <w:numId w:val="2"/>
              </w:numPr>
              <w:spacing w:before="0" w:after="360"/>
              <w:jc w:val="center"/>
              <w:rPr>
                <w:sz w:val="24"/>
                <w:szCs w:val="24"/>
              </w:rPr>
            </w:pPr>
          </w:p>
        </w:tc>
        <w:tc>
          <w:tcPr>
            <w:tcW w:w="1567" w:type="dxa"/>
          </w:tcPr>
          <w:p w:rsidR="00884D85" w:rsidRPr="00DB7EB8" w:rsidRDefault="00884D85" w:rsidP="00810D89">
            <w:pPr>
              <w:jc w:val="center"/>
              <w:rPr>
                <w:sz w:val="24"/>
                <w:szCs w:val="24"/>
              </w:rPr>
            </w:pPr>
            <w:r w:rsidRPr="00DB7EB8">
              <w:rPr>
                <w:b/>
                <w:sz w:val="24"/>
                <w:szCs w:val="24"/>
              </w:rPr>
              <w:t>Bộ Quốc phòng</w:t>
            </w:r>
          </w:p>
        </w:tc>
        <w:tc>
          <w:tcPr>
            <w:tcW w:w="5954" w:type="dxa"/>
          </w:tcPr>
          <w:p w:rsidR="00884D85" w:rsidRPr="00DB7EB8" w:rsidRDefault="00884D85" w:rsidP="00884D85">
            <w:pPr>
              <w:spacing w:after="120"/>
              <w:rPr>
                <w:sz w:val="24"/>
                <w:szCs w:val="24"/>
              </w:rPr>
            </w:pPr>
            <w:r w:rsidRPr="00DB7EB8">
              <w:rPr>
                <w:sz w:val="24"/>
                <w:szCs w:val="24"/>
              </w:rPr>
              <w:t xml:space="preserve">Tại khoản 3 Điều 2 dự thảo Nghị định; đề nghị nghiên cứu sửa đổi, bỏ quy định: </w:t>
            </w:r>
            <w:r w:rsidRPr="00DB7EB8">
              <w:rPr>
                <w:i/>
                <w:sz w:val="24"/>
                <w:szCs w:val="24"/>
              </w:rPr>
              <w:t>“3... Chủ tịch Hội đồng thành viên, Chủ tịch công ty đối với doanh nghiệp do nhà nước nắm giữ 100% vốn điều lệ. Người đại diện doanh nghiệp...”</w:t>
            </w:r>
            <w:r w:rsidRPr="00DB7EB8">
              <w:rPr>
                <w:sz w:val="24"/>
                <w:szCs w:val="24"/>
              </w:rPr>
              <w:t xml:space="preserve">; viết lại là: </w:t>
            </w:r>
            <w:r w:rsidRPr="00DB7EB8">
              <w:rPr>
                <w:i/>
                <w:sz w:val="24"/>
                <w:szCs w:val="24"/>
              </w:rPr>
              <w:t>“Bộ trưởng, Thủ tướng cơ quan ngang bộ, cơ quan thuộc Chính phủ, Chủ tịch Uỷ ban nhân dân tỉnh, thành phố trực thuộc Trung ương và các tổ chức, cá nhân có liên quan chịu trách nhiệm thi hành Nghị định này./.”</w:t>
            </w:r>
            <w:r w:rsidRPr="00DB7EB8">
              <w:rPr>
                <w:sz w:val="24"/>
                <w:szCs w:val="24"/>
              </w:rPr>
              <w:t>; lý do, để phù hợp với quy định tại khoản 2 Điều 1 về đối tượng áp dụng của dự thảo Nghị định.</w:t>
            </w:r>
          </w:p>
        </w:tc>
        <w:tc>
          <w:tcPr>
            <w:tcW w:w="5579" w:type="dxa"/>
          </w:tcPr>
          <w:p w:rsidR="00884D85" w:rsidRPr="00DB7EB8" w:rsidRDefault="00884D85" w:rsidP="00207316">
            <w:pPr>
              <w:spacing w:after="120"/>
              <w:rPr>
                <w:sz w:val="24"/>
                <w:szCs w:val="24"/>
              </w:rPr>
            </w:pPr>
            <w:r w:rsidRPr="00DB7EB8">
              <w:rPr>
                <w:sz w:val="24"/>
                <w:szCs w:val="24"/>
              </w:rPr>
              <w:t>Nhất trí, tiế</w:t>
            </w:r>
            <w:r w:rsidR="00207316">
              <w:rPr>
                <w:sz w:val="24"/>
                <w:szCs w:val="24"/>
              </w:rPr>
              <w:t>p thu</w:t>
            </w:r>
            <w:r w:rsidRPr="00DB7EB8">
              <w:rPr>
                <w:sz w:val="24"/>
                <w:szCs w:val="24"/>
              </w:rPr>
              <w:t>.</w:t>
            </w:r>
          </w:p>
        </w:tc>
      </w:tr>
      <w:tr w:rsidR="00A138F1" w:rsidRPr="00DB7EB8" w:rsidTr="00DB7EB8">
        <w:tc>
          <w:tcPr>
            <w:tcW w:w="838" w:type="dxa"/>
          </w:tcPr>
          <w:p w:rsidR="00A138F1" w:rsidRPr="00DB7EB8" w:rsidRDefault="00A138F1" w:rsidP="00DB7EB8">
            <w:pPr>
              <w:numPr>
                <w:ilvl w:val="0"/>
                <w:numId w:val="2"/>
              </w:numPr>
              <w:spacing w:before="0" w:after="360"/>
              <w:jc w:val="center"/>
              <w:rPr>
                <w:sz w:val="24"/>
                <w:szCs w:val="24"/>
              </w:rPr>
            </w:pPr>
          </w:p>
        </w:tc>
        <w:tc>
          <w:tcPr>
            <w:tcW w:w="1567" w:type="dxa"/>
          </w:tcPr>
          <w:p w:rsidR="00A138F1" w:rsidRPr="00DB7EB8" w:rsidRDefault="00A138F1" w:rsidP="00810D89">
            <w:pPr>
              <w:jc w:val="center"/>
              <w:rPr>
                <w:b/>
                <w:sz w:val="24"/>
                <w:szCs w:val="24"/>
              </w:rPr>
            </w:pPr>
            <w:r>
              <w:rPr>
                <w:b/>
                <w:sz w:val="24"/>
                <w:szCs w:val="24"/>
              </w:rPr>
              <w:t>Bộ Tư pháp</w:t>
            </w:r>
          </w:p>
        </w:tc>
        <w:tc>
          <w:tcPr>
            <w:tcW w:w="5954" w:type="dxa"/>
          </w:tcPr>
          <w:p w:rsidR="00A138F1" w:rsidRPr="00DB7EB8" w:rsidRDefault="00A138F1" w:rsidP="00884D85">
            <w:pPr>
              <w:spacing w:after="120"/>
              <w:rPr>
                <w:sz w:val="24"/>
                <w:szCs w:val="24"/>
              </w:rPr>
            </w:pPr>
            <w:r>
              <w:rPr>
                <w:sz w:val="24"/>
                <w:szCs w:val="24"/>
              </w:rPr>
              <w:t xml:space="preserve">Về tên gọi dự thảo Nghị định: Đề nghị cơ quan chủ trì soạn thảo chỉnh lý thành “Nghị định sửa đổi, bổ sung một số điều của Nghị định số 06/2013/NĐ-CP </w:t>
            </w:r>
            <w:r w:rsidRPr="0049478C">
              <w:rPr>
                <w:b/>
                <w:i/>
                <w:sz w:val="24"/>
                <w:szCs w:val="24"/>
              </w:rPr>
              <w:t>của Chính phủ</w:t>
            </w:r>
            <w:r>
              <w:rPr>
                <w:sz w:val="24"/>
                <w:szCs w:val="24"/>
              </w:rPr>
              <w:t xml:space="preserve"> về...” để đảm bảo phù hợp</w:t>
            </w:r>
            <w:r w:rsidR="009267A5">
              <w:rPr>
                <w:sz w:val="24"/>
                <w:szCs w:val="24"/>
              </w:rPr>
              <w:t xml:space="preserve"> với thẩm quyền và hình thức văn bản quy phạm pháp luật, đồng thời, đề nghị rà soát cụm từ Nghị định “của Thủ tướng Chính phủ” tại hồ sơ dự thảo Nghị định (căn cứ ban hành, Điều 1 dự thảo Nghị định...) để chỉnh lý đảm bảo phù hợp, thống nhất.</w:t>
            </w:r>
          </w:p>
        </w:tc>
        <w:tc>
          <w:tcPr>
            <w:tcW w:w="5579" w:type="dxa"/>
          </w:tcPr>
          <w:p w:rsidR="00A138F1" w:rsidRPr="00DB7EB8" w:rsidRDefault="009267A5" w:rsidP="00884D85">
            <w:pPr>
              <w:spacing w:after="120"/>
              <w:rPr>
                <w:sz w:val="24"/>
                <w:szCs w:val="24"/>
              </w:rPr>
            </w:pPr>
            <w:r>
              <w:rPr>
                <w:sz w:val="24"/>
                <w:szCs w:val="24"/>
              </w:rPr>
              <w:t>Nhất trí, tiếp thu.</w:t>
            </w:r>
          </w:p>
        </w:tc>
      </w:tr>
      <w:tr w:rsidR="009267A5" w:rsidRPr="00DB7EB8" w:rsidTr="00DB7EB8">
        <w:tc>
          <w:tcPr>
            <w:tcW w:w="838" w:type="dxa"/>
          </w:tcPr>
          <w:p w:rsidR="009267A5" w:rsidRPr="00DB7EB8" w:rsidRDefault="009267A5" w:rsidP="00DB7EB8">
            <w:pPr>
              <w:numPr>
                <w:ilvl w:val="0"/>
                <w:numId w:val="2"/>
              </w:numPr>
              <w:spacing w:before="0" w:after="360"/>
              <w:jc w:val="center"/>
              <w:rPr>
                <w:sz w:val="24"/>
                <w:szCs w:val="24"/>
              </w:rPr>
            </w:pPr>
          </w:p>
        </w:tc>
        <w:tc>
          <w:tcPr>
            <w:tcW w:w="1567" w:type="dxa"/>
          </w:tcPr>
          <w:p w:rsidR="009267A5" w:rsidRDefault="009267A5" w:rsidP="00810D89">
            <w:pPr>
              <w:jc w:val="center"/>
              <w:rPr>
                <w:b/>
                <w:sz w:val="24"/>
                <w:szCs w:val="24"/>
              </w:rPr>
            </w:pPr>
            <w:r>
              <w:rPr>
                <w:b/>
                <w:sz w:val="24"/>
                <w:szCs w:val="24"/>
              </w:rPr>
              <w:t>Bộ Tư pháp</w:t>
            </w:r>
          </w:p>
        </w:tc>
        <w:tc>
          <w:tcPr>
            <w:tcW w:w="5954" w:type="dxa"/>
          </w:tcPr>
          <w:p w:rsidR="009267A5" w:rsidRDefault="00150C36" w:rsidP="00884D85">
            <w:pPr>
              <w:spacing w:after="120"/>
              <w:rPr>
                <w:sz w:val="24"/>
                <w:szCs w:val="24"/>
              </w:rPr>
            </w:pPr>
            <w:r>
              <w:rPr>
                <w:sz w:val="24"/>
                <w:szCs w:val="24"/>
              </w:rPr>
              <w:t xml:space="preserve">Về phạm vi điều chỉnh: Theo Báo cáo số 2729/BC-BCA-ANKT và dự thảo Tờ trình, “việc thực hiện Đề án của Chính phủ về tái cơ cấu, cổ phần hóa các doanh nghiệp Nhà nước đã làm giảm số lượng doanh nghiệp Nhà nước (một trong những đối tượng bảo vệ theo quy định tại Nghị định số 06/2013/NĐ-CP), tăng số lượng doanh nghiệp tư nhân”, “công tác đảm bảo an ninh, an toàn các cơ quan, doanh nghiệp còn bộc lộ nhiều hạn chế, </w:t>
            </w:r>
            <w:r w:rsidR="006E0A9D">
              <w:rPr>
                <w:sz w:val="24"/>
                <w:szCs w:val="24"/>
              </w:rPr>
              <w:t>việc xây dựng, kiện toàn và củng cố lực lượng bảo vệ cơ quan, doanh nghiệp, nhất là tại doanh nghiệp ngoài nhà nước chưa thực sự được quan tâm triển khai thực hiện nghiêm túc”. Bên cạnh đó, căn cứ Luật Doanh nghiệp năm 2020, “doanh nghiệp nhà nước bao gồm các doanh nghiệp do Nhà nước nắm giữ trên 50% vốn điều lệ, tổng số cổ phần có quyền biểu quyết theo quy định tại Điều 88 của Luật này”. Theo quy định này, khái niệm “doanh nghiệp nhà nước” đã có sự thay đổi so với thời điểm ban hành căn cứ theo Luật Doanh nghiệp năm 2005</w:t>
            </w:r>
            <w:r w:rsidR="003D3753">
              <w:rPr>
                <w:sz w:val="24"/>
                <w:szCs w:val="24"/>
              </w:rPr>
              <w:t xml:space="preserve"> (khoản 22 Điều 4 Luật Doanh nghiệp năm 2005: “Doanh nghiệp nhà nước là doanh nghiệp trong đó Nhà nước sở hữu trên 50% vốn điều lệ”. Tuy nhiên, dự thảo Tờ trình không đề xuất sửa đổi, bổ sung các quy định liên quan đối tượng doanh nghiệp nhà nước và doanh nghiệp ngoài nhà nước tại dự thảo Nghị định.</w:t>
            </w:r>
          </w:p>
          <w:p w:rsidR="002432E2" w:rsidRDefault="002432E2" w:rsidP="00884D85">
            <w:pPr>
              <w:spacing w:after="120"/>
              <w:rPr>
                <w:sz w:val="24"/>
                <w:szCs w:val="24"/>
              </w:rPr>
            </w:pPr>
            <w:r>
              <w:rPr>
                <w:sz w:val="24"/>
                <w:szCs w:val="24"/>
              </w:rPr>
              <w:t xml:space="preserve">Do đó, đề nghị cơ quan chủ trì soạn thảo cân nhắc nghiên cứu bổ sung, trong đó cần làm rõ tình hình, nhu cầu sử dụng </w:t>
            </w:r>
            <w:r>
              <w:rPr>
                <w:sz w:val="24"/>
                <w:szCs w:val="24"/>
              </w:rPr>
              <w:lastRenderedPageBreak/>
              <w:t>lực lượng bảo vệ của doanh nghiệp (bao gồm doanh nghiệp nhà nước và doanh nghiệp ngoài nhà nước) để đánh giá đầy đủ sự cần thiết, phù hợp của việc đề xuất sửa đổi, bổ sung phạm vi điều chỉnh và đối tượng áp dụng của dự thảo Nghị định này.</w:t>
            </w:r>
          </w:p>
        </w:tc>
        <w:tc>
          <w:tcPr>
            <w:tcW w:w="5579" w:type="dxa"/>
          </w:tcPr>
          <w:p w:rsidR="009267A5" w:rsidRDefault="00297A0B" w:rsidP="00884D85">
            <w:pPr>
              <w:spacing w:after="120"/>
              <w:rPr>
                <w:sz w:val="24"/>
                <w:szCs w:val="24"/>
              </w:rPr>
            </w:pPr>
            <w:r>
              <w:rPr>
                <w:sz w:val="24"/>
                <w:szCs w:val="24"/>
              </w:rPr>
              <w:lastRenderedPageBreak/>
              <w:t xml:space="preserve">Nhất trí, tiếp thu theo hướng bổ sung </w:t>
            </w:r>
            <w:r w:rsidR="009626F2">
              <w:rPr>
                <w:sz w:val="24"/>
                <w:szCs w:val="24"/>
              </w:rPr>
              <w:t xml:space="preserve">cụm từ </w:t>
            </w:r>
            <w:r w:rsidRPr="009626F2">
              <w:rPr>
                <w:i/>
                <w:sz w:val="24"/>
                <w:szCs w:val="24"/>
              </w:rPr>
              <w:t>“sử dụng ngân sách nhà nước”</w:t>
            </w:r>
            <w:r>
              <w:rPr>
                <w:sz w:val="24"/>
                <w:szCs w:val="24"/>
              </w:rPr>
              <w:t>, theo đó chỉnh lý phạm vi điều chỉnh thành: “</w:t>
            </w:r>
            <w:r w:rsidRPr="00297A0B">
              <w:rPr>
                <w:i/>
                <w:sz w:val="24"/>
                <w:szCs w:val="24"/>
              </w:rPr>
              <w:t>cơ quan, doanh nghiệp, cơ sở giáo dục, cơ sở y tế, tổ chức chính trị, tổ chức chính trị - xã hội, tổ chức chính trị - xã hội - nghề nghiệp, tổ chức xã hội - nghề nghiệp, tổ chức xã hội</w:t>
            </w:r>
            <w:r w:rsidRPr="00297A0B">
              <w:rPr>
                <w:sz w:val="24"/>
                <w:szCs w:val="24"/>
              </w:rPr>
              <w:t xml:space="preserve"> </w:t>
            </w:r>
            <w:r w:rsidRPr="00297A0B">
              <w:rPr>
                <w:b/>
                <w:i/>
                <w:sz w:val="24"/>
                <w:szCs w:val="24"/>
              </w:rPr>
              <w:t>sử dụng ngân sách nhà nước</w:t>
            </w:r>
            <w:r w:rsidRPr="00297A0B">
              <w:rPr>
                <w:sz w:val="24"/>
                <w:szCs w:val="24"/>
              </w:rPr>
              <w:t xml:space="preserve"> được thành lập theo quy định của pháp luật Việt Nam</w:t>
            </w:r>
            <w:r>
              <w:rPr>
                <w:sz w:val="24"/>
                <w:szCs w:val="24"/>
              </w:rPr>
              <w:t>”.</w:t>
            </w:r>
          </w:p>
          <w:p w:rsidR="00F801ED" w:rsidRDefault="00095BB2" w:rsidP="00FA61B9">
            <w:pPr>
              <w:spacing w:after="120"/>
              <w:rPr>
                <w:sz w:val="24"/>
                <w:szCs w:val="24"/>
              </w:rPr>
            </w:pPr>
            <w:r>
              <w:rPr>
                <w:sz w:val="24"/>
                <w:szCs w:val="24"/>
              </w:rPr>
              <w:t>T</w:t>
            </w:r>
            <w:r w:rsidR="00F801ED">
              <w:rPr>
                <w:sz w:val="24"/>
                <w:szCs w:val="24"/>
              </w:rPr>
              <w:t>uy nhiên:</w:t>
            </w:r>
          </w:p>
          <w:p w:rsidR="001C05CE" w:rsidRDefault="00F801ED" w:rsidP="00FA61B9">
            <w:pPr>
              <w:spacing w:after="120"/>
              <w:rPr>
                <w:sz w:val="24"/>
                <w:szCs w:val="24"/>
              </w:rPr>
            </w:pPr>
            <w:r>
              <w:rPr>
                <w:sz w:val="24"/>
                <w:szCs w:val="24"/>
              </w:rPr>
              <w:t>- Dự thảo Nghị định sửa đổi, bổ sung đã</w:t>
            </w:r>
            <w:r w:rsidR="00095BB2">
              <w:rPr>
                <w:sz w:val="24"/>
                <w:szCs w:val="24"/>
              </w:rPr>
              <w:t xml:space="preserve"> </w:t>
            </w:r>
            <w:r>
              <w:rPr>
                <w:sz w:val="24"/>
                <w:szCs w:val="24"/>
              </w:rPr>
              <w:t>căn cứ kết quả</w:t>
            </w:r>
            <w:r w:rsidR="00EC3B8E">
              <w:rPr>
                <w:sz w:val="24"/>
                <w:szCs w:val="24"/>
              </w:rPr>
              <w:t xml:space="preserve"> tập hợp ý kiến</w:t>
            </w:r>
            <w:r w:rsidR="001C05CE">
              <w:rPr>
                <w:sz w:val="24"/>
                <w:szCs w:val="24"/>
              </w:rPr>
              <w:t>, báo cáo tổng kết</w:t>
            </w:r>
            <w:r w:rsidR="00EC3B8E">
              <w:rPr>
                <w:sz w:val="24"/>
                <w:szCs w:val="24"/>
              </w:rPr>
              <w:t xml:space="preserve"> của các bộ, ngành, địa phương, nhất là khó khăn, vướng mắc liên quan phạm vi điều chỉnh của Nghị định số 06/2013/NĐ-CP. </w:t>
            </w:r>
          </w:p>
          <w:p w:rsidR="000F60FD" w:rsidRDefault="001C05CE" w:rsidP="00FA61B9">
            <w:pPr>
              <w:spacing w:after="120"/>
              <w:rPr>
                <w:sz w:val="24"/>
                <w:szCs w:val="24"/>
              </w:rPr>
            </w:pPr>
            <w:r>
              <w:rPr>
                <w:sz w:val="24"/>
                <w:szCs w:val="24"/>
              </w:rPr>
              <w:t xml:space="preserve">- </w:t>
            </w:r>
            <w:r w:rsidR="00EC3B8E">
              <w:rPr>
                <w:sz w:val="24"/>
                <w:szCs w:val="24"/>
              </w:rPr>
              <w:t>H</w:t>
            </w:r>
            <w:r w:rsidR="000F60FD">
              <w:rPr>
                <w:sz w:val="24"/>
                <w:szCs w:val="24"/>
              </w:rPr>
              <w:t xml:space="preserve">iện nay, </w:t>
            </w:r>
            <w:r w:rsidR="00405C97">
              <w:rPr>
                <w:sz w:val="24"/>
                <w:szCs w:val="24"/>
              </w:rPr>
              <w:t>theo Luật doanh nghiệ</w:t>
            </w:r>
            <w:r w:rsidR="00DB39F7">
              <w:rPr>
                <w:sz w:val="24"/>
                <w:szCs w:val="24"/>
              </w:rPr>
              <w:t>p 2020 và Văn bản hợp nhất số 67/VBHN/VPQH ngày 15/8/2025</w:t>
            </w:r>
            <w:r w:rsidR="00405C97">
              <w:rPr>
                <w:sz w:val="24"/>
                <w:szCs w:val="24"/>
              </w:rPr>
              <w:t>, doanh nghiệp ngoài nhà nước bao gồm các loại hình như Công ty trách nhiệm hữu hạn (TNHH), Công ty cổ phần, Công ty hợp danh và doanh nghiệp tư nhân.</w:t>
            </w:r>
            <w:r w:rsidR="00D01D01">
              <w:rPr>
                <w:sz w:val="24"/>
                <w:szCs w:val="24"/>
              </w:rPr>
              <w:t xml:space="preserve"> </w:t>
            </w:r>
            <w:r w:rsidR="009B4A80">
              <w:rPr>
                <w:sz w:val="24"/>
                <w:szCs w:val="24"/>
              </w:rPr>
              <w:t>Trong khi đó, c</w:t>
            </w:r>
            <w:r w:rsidR="00D01D01">
              <w:rPr>
                <w:sz w:val="24"/>
                <w:szCs w:val="24"/>
              </w:rPr>
              <w:t>ác doanh nghiệp ngoài nhà nước ở Việt Nam chủ yếu là doanh nghiệp vừa và nhỏ, siêu nhỏ</w:t>
            </w:r>
            <w:r w:rsidR="006D0703">
              <w:rPr>
                <w:sz w:val="24"/>
                <w:szCs w:val="24"/>
              </w:rPr>
              <w:t xml:space="preserve"> (chiếm khoảng 98%)</w:t>
            </w:r>
            <w:r w:rsidR="009B4A80">
              <w:rPr>
                <w:sz w:val="24"/>
                <w:szCs w:val="24"/>
              </w:rPr>
              <w:t>;</w:t>
            </w:r>
            <w:r w:rsidR="009626F2">
              <w:rPr>
                <w:sz w:val="24"/>
                <w:szCs w:val="24"/>
              </w:rPr>
              <w:t xml:space="preserve"> </w:t>
            </w:r>
            <w:r w:rsidR="00F801ED">
              <w:rPr>
                <w:sz w:val="24"/>
                <w:szCs w:val="24"/>
              </w:rPr>
              <w:t xml:space="preserve">đa phần </w:t>
            </w:r>
            <w:r w:rsidR="00D01D01">
              <w:rPr>
                <w:sz w:val="24"/>
                <w:szCs w:val="24"/>
              </w:rPr>
              <w:t>sử dụng dịch vụ bảo vệ</w:t>
            </w:r>
            <w:r w:rsidR="005258B0">
              <w:rPr>
                <w:sz w:val="24"/>
                <w:szCs w:val="24"/>
              </w:rPr>
              <w:t xml:space="preserve"> </w:t>
            </w:r>
            <w:r w:rsidR="005258B0" w:rsidRPr="009B4A80">
              <w:rPr>
                <w:i/>
                <w:sz w:val="24"/>
                <w:szCs w:val="24"/>
              </w:rPr>
              <w:t>(theo Nghị định số 96/2016/NĐ-CP ngày 01/7/2016 của Chính phủ quy định điều kiện về an ninh, trật tự đối với một số ngành, nghề kinh doanh có điều kiện - đã được sửa đổi, bổ sung</w:t>
            </w:r>
            <w:r w:rsidR="009B4A80" w:rsidRPr="009B4A80">
              <w:rPr>
                <w:i/>
                <w:sz w:val="24"/>
                <w:szCs w:val="24"/>
              </w:rPr>
              <w:t xml:space="preserve"> </w:t>
            </w:r>
            <w:r w:rsidR="009B4A80" w:rsidRPr="009B4A80">
              <w:rPr>
                <w:i/>
                <w:sz w:val="24"/>
                <w:szCs w:val="24"/>
              </w:rPr>
              <w:lastRenderedPageBreak/>
              <w:t>bởi Nghị định số 56/2023/NĐ-CP ngày 24/7/2023 của Chính phủ)</w:t>
            </w:r>
            <w:r w:rsidR="00D01D01">
              <w:rPr>
                <w:sz w:val="24"/>
                <w:szCs w:val="24"/>
              </w:rPr>
              <w:t>; số lượng doanh nghiệp thường xuyên biến động</w:t>
            </w:r>
            <w:r w:rsidR="00FA61B9">
              <w:rPr>
                <w:sz w:val="24"/>
                <w:szCs w:val="24"/>
              </w:rPr>
              <w:t xml:space="preserve"> (số lượng thành lập mới đi kèm số lượng rút lui khỏi thị trường ở mức cao</w:t>
            </w:r>
            <w:r w:rsidR="006D0703">
              <w:rPr>
                <w:sz w:val="24"/>
                <w:szCs w:val="24"/>
              </w:rPr>
              <w:t xml:space="preserve">); trong khi đó, tổng số doanh nghiệp </w:t>
            </w:r>
            <w:r w:rsidR="00FA206A">
              <w:rPr>
                <w:sz w:val="24"/>
                <w:szCs w:val="24"/>
              </w:rPr>
              <w:t xml:space="preserve">đang hoạt động hiện hành là trên dưới </w:t>
            </w:r>
            <w:r w:rsidR="00A50F8A">
              <w:rPr>
                <w:sz w:val="24"/>
                <w:szCs w:val="24"/>
              </w:rPr>
              <w:t>0</w:t>
            </w:r>
            <w:r w:rsidR="00FA206A">
              <w:rPr>
                <w:sz w:val="24"/>
                <w:szCs w:val="24"/>
              </w:rPr>
              <w:t xml:space="preserve">1 triệu doanh nghiệp. Vì vậy, việc </w:t>
            </w:r>
            <w:r w:rsidR="009626F2">
              <w:rPr>
                <w:sz w:val="24"/>
                <w:szCs w:val="24"/>
              </w:rPr>
              <w:t xml:space="preserve">làm rõ </w:t>
            </w:r>
            <w:r w:rsidR="00FA206A">
              <w:rPr>
                <w:sz w:val="24"/>
                <w:szCs w:val="24"/>
              </w:rPr>
              <w:t xml:space="preserve">tình hình, nhu cầu sử dụng lực lượng bảo vệ của </w:t>
            </w:r>
            <w:r w:rsidR="00FF42FB">
              <w:rPr>
                <w:sz w:val="24"/>
                <w:szCs w:val="24"/>
              </w:rPr>
              <w:t xml:space="preserve">tất cả các loại hình </w:t>
            </w:r>
            <w:r w:rsidR="00FA206A">
              <w:rPr>
                <w:sz w:val="24"/>
                <w:szCs w:val="24"/>
              </w:rPr>
              <w:t>doanh nghiệp</w:t>
            </w:r>
            <w:r w:rsidR="009626F2">
              <w:rPr>
                <w:sz w:val="24"/>
                <w:szCs w:val="24"/>
              </w:rPr>
              <w:t xml:space="preserve"> </w:t>
            </w:r>
            <w:r w:rsidR="00FF42FB">
              <w:rPr>
                <w:sz w:val="24"/>
                <w:szCs w:val="24"/>
              </w:rPr>
              <w:t xml:space="preserve">ngoài nhà nước </w:t>
            </w:r>
            <w:r w:rsidR="009626F2">
              <w:rPr>
                <w:sz w:val="24"/>
                <w:szCs w:val="24"/>
              </w:rPr>
              <w:t>là không khả thi</w:t>
            </w:r>
            <w:r w:rsidR="00842315">
              <w:rPr>
                <w:sz w:val="24"/>
                <w:szCs w:val="24"/>
              </w:rPr>
              <w:t xml:space="preserve">, đồng thời liên quan đến </w:t>
            </w:r>
            <w:r w:rsidR="00F801ED">
              <w:rPr>
                <w:sz w:val="24"/>
                <w:szCs w:val="24"/>
              </w:rPr>
              <w:t xml:space="preserve">chức năng quản lý nhà nước của </w:t>
            </w:r>
            <w:r w:rsidR="00842315">
              <w:rPr>
                <w:sz w:val="24"/>
                <w:szCs w:val="24"/>
              </w:rPr>
              <w:t>nhiều bộ</w:t>
            </w:r>
            <w:r w:rsidR="00F801ED">
              <w:rPr>
                <w:sz w:val="24"/>
                <w:szCs w:val="24"/>
              </w:rPr>
              <w:t>,</w:t>
            </w:r>
            <w:r w:rsidR="00842315">
              <w:rPr>
                <w:sz w:val="24"/>
                <w:szCs w:val="24"/>
              </w:rPr>
              <w:t xml:space="preserve"> ngành (Bộ Tài chính - đăng ký doanh nghiệp; Bộ Nội vụ - quản lý lao độ</w:t>
            </w:r>
            <w:r w:rsidR="00095BB2">
              <w:rPr>
                <w:sz w:val="24"/>
                <w:szCs w:val="24"/>
              </w:rPr>
              <w:t>ng...)</w:t>
            </w:r>
            <w:r w:rsidR="009626F2">
              <w:rPr>
                <w:sz w:val="24"/>
                <w:szCs w:val="24"/>
              </w:rPr>
              <w:t xml:space="preserve">. </w:t>
            </w:r>
          </w:p>
          <w:p w:rsidR="00095BB2" w:rsidRDefault="00095BB2" w:rsidP="00FA61B9">
            <w:pPr>
              <w:spacing w:after="120"/>
              <w:rPr>
                <w:sz w:val="24"/>
                <w:szCs w:val="24"/>
              </w:rPr>
            </w:pPr>
            <w:r>
              <w:rPr>
                <w:sz w:val="24"/>
                <w:szCs w:val="24"/>
              </w:rPr>
              <w:t xml:space="preserve">Vì vậy, Bộ Công an </w:t>
            </w:r>
            <w:r w:rsidR="00FF42FB">
              <w:rPr>
                <w:sz w:val="24"/>
                <w:szCs w:val="24"/>
              </w:rPr>
              <w:t xml:space="preserve">đã nghiên cứu, </w:t>
            </w:r>
            <w:r>
              <w:rPr>
                <w:sz w:val="24"/>
                <w:szCs w:val="24"/>
              </w:rPr>
              <w:t xml:space="preserve">tiếp thu </w:t>
            </w:r>
            <w:r w:rsidR="001C05CE">
              <w:rPr>
                <w:sz w:val="24"/>
                <w:szCs w:val="24"/>
              </w:rPr>
              <w:t xml:space="preserve">phù hợp </w:t>
            </w:r>
            <w:r>
              <w:rPr>
                <w:sz w:val="24"/>
                <w:szCs w:val="24"/>
              </w:rPr>
              <w:t>theo hướng thu hẹp diện phạm vi điều chỉnh thành “sử dụng ngân sách nhà nước”</w:t>
            </w:r>
            <w:r w:rsidR="008A6DC3">
              <w:rPr>
                <w:sz w:val="24"/>
                <w:szCs w:val="24"/>
              </w:rPr>
              <w:t>; đã bổ sung tại Tờ trình Chính phủ.</w:t>
            </w:r>
          </w:p>
        </w:tc>
      </w:tr>
      <w:tr w:rsidR="002432E2" w:rsidRPr="00DB7EB8" w:rsidTr="00DB7EB8">
        <w:tc>
          <w:tcPr>
            <w:tcW w:w="838" w:type="dxa"/>
          </w:tcPr>
          <w:p w:rsidR="002432E2" w:rsidRPr="00DB7EB8" w:rsidRDefault="002432E2" w:rsidP="00DB7EB8">
            <w:pPr>
              <w:numPr>
                <w:ilvl w:val="0"/>
                <w:numId w:val="2"/>
              </w:numPr>
              <w:spacing w:before="0" w:after="360"/>
              <w:jc w:val="center"/>
              <w:rPr>
                <w:sz w:val="24"/>
                <w:szCs w:val="24"/>
              </w:rPr>
            </w:pPr>
          </w:p>
        </w:tc>
        <w:tc>
          <w:tcPr>
            <w:tcW w:w="1567" w:type="dxa"/>
          </w:tcPr>
          <w:p w:rsidR="002432E2" w:rsidRPr="00DB7EB8" w:rsidRDefault="002432E2" w:rsidP="00810D89">
            <w:pPr>
              <w:spacing w:before="0" w:after="360"/>
              <w:jc w:val="center"/>
              <w:rPr>
                <w:b/>
                <w:sz w:val="24"/>
                <w:szCs w:val="24"/>
              </w:rPr>
            </w:pPr>
            <w:r>
              <w:rPr>
                <w:b/>
                <w:sz w:val="24"/>
                <w:szCs w:val="24"/>
              </w:rPr>
              <w:t>Bộ Tư pháp</w:t>
            </w:r>
          </w:p>
        </w:tc>
        <w:tc>
          <w:tcPr>
            <w:tcW w:w="5954" w:type="dxa"/>
          </w:tcPr>
          <w:p w:rsidR="002432E2" w:rsidRDefault="002432E2" w:rsidP="00D2787E">
            <w:pPr>
              <w:spacing w:after="120"/>
              <w:rPr>
                <w:sz w:val="24"/>
                <w:szCs w:val="24"/>
              </w:rPr>
            </w:pPr>
            <w:r>
              <w:rPr>
                <w:sz w:val="24"/>
                <w:szCs w:val="24"/>
              </w:rPr>
              <w:t>Về phạm vi điều chỉnh</w:t>
            </w:r>
          </w:p>
          <w:p w:rsidR="002432E2" w:rsidRDefault="002954F0" w:rsidP="00D2787E">
            <w:pPr>
              <w:spacing w:after="120"/>
              <w:rPr>
                <w:sz w:val="24"/>
              </w:rPr>
            </w:pPr>
            <w:r>
              <w:rPr>
                <w:sz w:val="24"/>
                <w:szCs w:val="24"/>
              </w:rPr>
              <w:t xml:space="preserve">Khoản 1 Điều 1 dự thảo Nghị định sửa đổi phạm vi điều chỉnh Nghị định số 06/2013/NĐ-CP thành </w:t>
            </w:r>
            <w:r w:rsidRPr="007E38A4">
              <w:rPr>
                <w:szCs w:val="24"/>
              </w:rPr>
              <w:t>“</w:t>
            </w:r>
            <w:r w:rsidR="007E38A4" w:rsidRPr="007E38A4">
              <w:rPr>
                <w:sz w:val="24"/>
              </w:rPr>
              <w:t>Nghị định này quy định về chức năng, nhiệm vụ, quyền hạn, tổ chức, hoạt động, chế độ, chính sách đối với lực lượng bảo vệ tại các cơ quan nhà nước,</w:t>
            </w:r>
            <w:r w:rsidR="007E38A4" w:rsidRPr="007E38A4">
              <w:rPr>
                <w:i/>
                <w:sz w:val="24"/>
              </w:rPr>
              <w:t xml:space="preserve"> </w:t>
            </w:r>
            <w:r w:rsidR="007E38A4" w:rsidRPr="007E38A4">
              <w:rPr>
                <w:sz w:val="24"/>
              </w:rPr>
              <w:t xml:space="preserve">doanh nghiệp, </w:t>
            </w:r>
            <w:r w:rsidR="007E38A4" w:rsidRPr="007E38A4">
              <w:rPr>
                <w:i/>
                <w:sz w:val="24"/>
                <w:u w:val="single"/>
              </w:rPr>
              <w:t>bệnh viện, nhà trường</w:t>
            </w:r>
            <w:r w:rsidR="007E38A4" w:rsidRPr="007E38A4">
              <w:rPr>
                <w:i/>
                <w:sz w:val="24"/>
              </w:rPr>
              <w:t xml:space="preserve">, </w:t>
            </w:r>
            <w:r w:rsidR="007E38A4" w:rsidRPr="007E38A4">
              <w:rPr>
                <w:sz w:val="24"/>
              </w:rPr>
              <w:t>tổ chức chính trị, tổ chức chính trị - xã hội, tổ chức chính trị - xã hội - nghề nghiệp, tổ chức xã hội - nghề nghiệp, tổ chức xã hội được thành lập theo quy định của pháp luật Việt Nam (sau đây gọi chung là cơ quan, doanh nghiệp)</w:t>
            </w:r>
            <w:r w:rsidR="007E38A4">
              <w:rPr>
                <w:sz w:val="24"/>
              </w:rPr>
              <w:t>”. Bộ Tư pháp thấy rằng “tổ chức chính trị, tổ chức - xã hội, tổ chứ</w:t>
            </w:r>
            <w:r w:rsidR="00CF16E8">
              <w:rPr>
                <w:sz w:val="24"/>
              </w:rPr>
              <w:t>c chính</w:t>
            </w:r>
            <w:r w:rsidR="007E38A4">
              <w:rPr>
                <w:sz w:val="24"/>
              </w:rPr>
              <w:t xml:space="preserve"> trị - xã hội - nghề nghiệp, tổ chức xã hội - nghề nghiệp, tổ chức xã hội” không thuộc nội hàm</w:t>
            </w:r>
            <w:r w:rsidR="007E38A4" w:rsidRPr="006A1693">
              <w:rPr>
                <w:i/>
                <w:sz w:val="24"/>
              </w:rPr>
              <w:t xml:space="preserve"> “cơ quan, doanh nghiệp”</w:t>
            </w:r>
            <w:r w:rsidR="007E38A4">
              <w:rPr>
                <w:sz w:val="24"/>
              </w:rPr>
              <w:t xml:space="preserve">, do đó việc </w:t>
            </w:r>
            <w:r w:rsidR="006A1693" w:rsidRPr="00384F1D">
              <w:rPr>
                <w:i/>
                <w:sz w:val="24"/>
              </w:rPr>
              <w:t>“gọi chung là cơ quan, doanh nghiệp”</w:t>
            </w:r>
            <w:r w:rsidR="006A1693">
              <w:rPr>
                <w:sz w:val="24"/>
              </w:rPr>
              <w:t xml:space="preserve"> theo quy định tại Điều 1 Nghị định số 06/2013/NĐ-CP và khoản 1 Điều 1 dự thảo Nghị định cần được cân nhắc chỉnh lý thành </w:t>
            </w:r>
            <w:r w:rsidR="006A1693" w:rsidRPr="00384F1D">
              <w:rPr>
                <w:i/>
                <w:sz w:val="24"/>
              </w:rPr>
              <w:t xml:space="preserve">“gọi chung là cơ quan, </w:t>
            </w:r>
            <w:r w:rsidR="006A1693" w:rsidRPr="00384F1D">
              <w:rPr>
                <w:i/>
                <w:sz w:val="24"/>
                <w:u w:val="single"/>
              </w:rPr>
              <w:t>tổ chức</w:t>
            </w:r>
            <w:r w:rsidR="006A1693" w:rsidRPr="00384F1D">
              <w:rPr>
                <w:i/>
                <w:sz w:val="24"/>
              </w:rPr>
              <w:t>, doanh nghiệp”</w:t>
            </w:r>
            <w:r w:rsidR="006A1693">
              <w:rPr>
                <w:sz w:val="24"/>
              </w:rPr>
              <w:t xml:space="preserve">, </w:t>
            </w:r>
            <w:r w:rsidR="006A1693">
              <w:rPr>
                <w:sz w:val="24"/>
              </w:rPr>
              <w:lastRenderedPageBreak/>
              <w:t>đồng thời chỉnh lý tên gọi Nghị định để đảm bảo tính thống nhất.</w:t>
            </w:r>
          </w:p>
          <w:p w:rsidR="00384F1D" w:rsidRPr="00DB7EB8" w:rsidRDefault="00384F1D" w:rsidP="00D2787E">
            <w:pPr>
              <w:spacing w:after="120"/>
              <w:rPr>
                <w:sz w:val="24"/>
                <w:szCs w:val="24"/>
              </w:rPr>
            </w:pPr>
            <w:r>
              <w:rPr>
                <w:sz w:val="24"/>
              </w:rPr>
              <w:t>Bên cạnh đó, theo bản so sánh, thuyết minh nội dung dự thảo Nghị định, việc “sửa đổi, bổ sung đối tượng điều chỉnh ngoài cơ quan, doanh nghiệp là bệnh viện, nhà trường, là các trường hợp sử dụng lực lượng bảo vệ trong thực tế”. Tuy nhiên, tại dự thảo Tờ trình chưa có thông tin về tình hình thực tế sử dụng lực lượng bảo vệ của bệnh viện, nhà trường. Do đó, đề nghị cơ quan chủ trì soạn thảo bổ sung thông tin tại Tờ trình để làm rõ sự cần thiết, phù hợp của việc bổ sung 02 đối tượng này (bệnh viện, nhà trường) vào phạm vi điều chỉnh của dự thảo Nghị định.</w:t>
            </w:r>
          </w:p>
        </w:tc>
        <w:tc>
          <w:tcPr>
            <w:tcW w:w="5579" w:type="dxa"/>
          </w:tcPr>
          <w:p w:rsidR="006724A3" w:rsidRDefault="003F04A6" w:rsidP="00EE3C57">
            <w:pPr>
              <w:spacing w:after="120"/>
              <w:rPr>
                <w:sz w:val="24"/>
                <w:szCs w:val="24"/>
              </w:rPr>
            </w:pPr>
            <w:r>
              <w:rPr>
                <w:sz w:val="24"/>
                <w:szCs w:val="24"/>
              </w:rPr>
              <w:lastRenderedPageBreak/>
              <w:t xml:space="preserve">- </w:t>
            </w:r>
            <w:r w:rsidR="00240C4F">
              <w:rPr>
                <w:sz w:val="24"/>
                <w:szCs w:val="24"/>
              </w:rPr>
              <w:t xml:space="preserve">Đối với việc </w:t>
            </w:r>
            <w:r>
              <w:rPr>
                <w:sz w:val="24"/>
                <w:szCs w:val="24"/>
              </w:rPr>
              <w:t xml:space="preserve">bổ sung “tổ chức” thành “cơ quan, </w:t>
            </w:r>
            <w:r w:rsidRPr="00E72E10">
              <w:rPr>
                <w:i/>
                <w:sz w:val="24"/>
                <w:szCs w:val="24"/>
              </w:rPr>
              <w:t>tổ chức</w:t>
            </w:r>
            <w:r>
              <w:rPr>
                <w:sz w:val="24"/>
                <w:szCs w:val="24"/>
              </w:rPr>
              <w:t>, doanh nghiệ</w:t>
            </w:r>
            <w:r w:rsidR="00240C4F">
              <w:rPr>
                <w:sz w:val="24"/>
                <w:szCs w:val="24"/>
              </w:rPr>
              <w:t xml:space="preserve">p”: Không tiếp thu. </w:t>
            </w:r>
          </w:p>
          <w:p w:rsidR="00240C4F" w:rsidRDefault="00240C4F" w:rsidP="00EE3C57">
            <w:pPr>
              <w:spacing w:after="120"/>
              <w:rPr>
                <w:sz w:val="24"/>
                <w:szCs w:val="24"/>
              </w:rPr>
            </w:pPr>
            <w:r>
              <w:rPr>
                <w:sz w:val="24"/>
                <w:szCs w:val="24"/>
              </w:rPr>
              <w:t>Lý do: “Cơ quan, doanh nghiệp” là cụm từ “gọi chung”, “gọi tắt”; việc thêm cụm từ “tổ chức” không làm thay đổi bản chất vấn đề</w:t>
            </w:r>
            <w:r w:rsidR="00D4766D">
              <w:rPr>
                <w:sz w:val="24"/>
                <w:szCs w:val="24"/>
              </w:rPr>
              <w:t xml:space="preserve">, không ảnh hưởng đến các nội dung sửa đổi, bổ sung. Khoản 1 Điều 1 </w:t>
            </w:r>
            <w:r w:rsidR="006724A3">
              <w:rPr>
                <w:sz w:val="24"/>
                <w:szCs w:val="24"/>
              </w:rPr>
              <w:t>đã liệt kê các loại hình cụ thể, trong đó có tổ chức, sau đó mới “gọi chung là cơ quan, doanh nghiệp”</w:t>
            </w:r>
            <w:r w:rsidR="0032585B">
              <w:rPr>
                <w:sz w:val="24"/>
                <w:szCs w:val="24"/>
              </w:rPr>
              <w:t>. Đồng thời, việc bổ sung mỗi cụm từ “tổ chức”</w:t>
            </w:r>
            <w:r>
              <w:rPr>
                <w:sz w:val="24"/>
                <w:szCs w:val="24"/>
              </w:rPr>
              <w:t xml:space="preserve"> </w:t>
            </w:r>
            <w:r w:rsidR="006724A3">
              <w:rPr>
                <w:sz w:val="24"/>
                <w:szCs w:val="24"/>
              </w:rPr>
              <w:t>sẽ</w:t>
            </w:r>
            <w:r>
              <w:rPr>
                <w:sz w:val="24"/>
                <w:szCs w:val="24"/>
              </w:rPr>
              <w:t xml:space="preserve"> phát sinh </w:t>
            </w:r>
            <w:r w:rsidR="00A34A15">
              <w:rPr>
                <w:sz w:val="24"/>
                <w:szCs w:val="24"/>
              </w:rPr>
              <w:t xml:space="preserve">việc thay đổi “kỹ thuật” hầu hết nội dung văn bản tại tiêu đề, các điều, khoản cụ thể do cụm từ “cơ quan, doanh nghiệp” được sử dụng rất nhiều lần trong toàn </w:t>
            </w:r>
            <w:r w:rsidR="002739D6">
              <w:rPr>
                <w:sz w:val="24"/>
                <w:szCs w:val="24"/>
              </w:rPr>
              <w:t>bộ</w:t>
            </w:r>
            <w:r w:rsidR="00A34A15">
              <w:rPr>
                <w:sz w:val="24"/>
                <w:szCs w:val="24"/>
              </w:rPr>
              <w:t xml:space="preserve"> văn bản</w:t>
            </w:r>
            <w:r w:rsidR="002739D6">
              <w:rPr>
                <w:sz w:val="24"/>
                <w:szCs w:val="24"/>
              </w:rPr>
              <w:t xml:space="preserve"> (gồm cả các điều</w:t>
            </w:r>
            <w:r w:rsidR="00EF5C3B">
              <w:rPr>
                <w:sz w:val="24"/>
                <w:szCs w:val="24"/>
              </w:rPr>
              <w:t>,</w:t>
            </w:r>
            <w:r w:rsidR="002739D6">
              <w:rPr>
                <w:sz w:val="24"/>
                <w:szCs w:val="24"/>
              </w:rPr>
              <w:t xml:space="preserve"> khoản </w:t>
            </w:r>
            <w:r w:rsidR="00EF5C3B">
              <w:rPr>
                <w:sz w:val="24"/>
                <w:szCs w:val="24"/>
              </w:rPr>
              <w:t>đã đề xuất</w:t>
            </w:r>
            <w:r w:rsidR="002739D6">
              <w:rPr>
                <w:sz w:val="24"/>
                <w:szCs w:val="24"/>
              </w:rPr>
              <w:t xml:space="preserve"> sửa đổi, bổ sung và các điều</w:t>
            </w:r>
            <w:r w:rsidR="00EF5C3B">
              <w:rPr>
                <w:sz w:val="24"/>
                <w:szCs w:val="24"/>
              </w:rPr>
              <w:t>,</w:t>
            </w:r>
            <w:r w:rsidR="002739D6">
              <w:rPr>
                <w:sz w:val="24"/>
                <w:szCs w:val="24"/>
              </w:rPr>
              <w:t xml:space="preserve"> khoả</w:t>
            </w:r>
            <w:r w:rsidR="00EF5C3B">
              <w:rPr>
                <w:sz w:val="24"/>
                <w:szCs w:val="24"/>
              </w:rPr>
              <w:t>n</w:t>
            </w:r>
            <w:r w:rsidR="002739D6">
              <w:rPr>
                <w:sz w:val="24"/>
                <w:szCs w:val="24"/>
              </w:rPr>
              <w:t xml:space="preserve"> </w:t>
            </w:r>
            <w:r w:rsidR="00EF5C3B">
              <w:rPr>
                <w:sz w:val="24"/>
                <w:szCs w:val="24"/>
              </w:rPr>
              <w:t xml:space="preserve">phải </w:t>
            </w:r>
            <w:r w:rsidR="002739D6">
              <w:rPr>
                <w:sz w:val="24"/>
                <w:szCs w:val="24"/>
              </w:rPr>
              <w:t>sửa đổi, bổ sung</w:t>
            </w:r>
            <w:r w:rsidR="00EF5C3B">
              <w:rPr>
                <w:sz w:val="24"/>
                <w:szCs w:val="24"/>
              </w:rPr>
              <w:t xml:space="preserve"> phát sinh khi thêm cụm từ “tổ chức”</w:t>
            </w:r>
            <w:r w:rsidR="002739D6">
              <w:rPr>
                <w:sz w:val="24"/>
                <w:szCs w:val="24"/>
              </w:rPr>
              <w:t>)</w:t>
            </w:r>
            <w:r w:rsidR="0032585B">
              <w:rPr>
                <w:sz w:val="24"/>
                <w:szCs w:val="24"/>
              </w:rPr>
              <w:t xml:space="preserve"> là chưa thực sự cần thiết.</w:t>
            </w:r>
          </w:p>
          <w:p w:rsidR="00EE3C57" w:rsidRDefault="00E72E10" w:rsidP="00EE3C57">
            <w:pPr>
              <w:spacing w:after="120"/>
              <w:rPr>
                <w:sz w:val="24"/>
                <w:szCs w:val="24"/>
              </w:rPr>
            </w:pPr>
            <w:r>
              <w:rPr>
                <w:sz w:val="24"/>
                <w:szCs w:val="24"/>
              </w:rPr>
              <w:t>- Đối với việc bổ sung “bệnh viện”, “nhà trường”:</w:t>
            </w:r>
          </w:p>
          <w:p w:rsidR="00897CC7" w:rsidRPr="00E72E10" w:rsidRDefault="001556D5" w:rsidP="00EE3C57">
            <w:pPr>
              <w:spacing w:after="120"/>
            </w:pPr>
            <w:r>
              <w:rPr>
                <w:sz w:val="24"/>
                <w:szCs w:val="24"/>
              </w:rPr>
              <w:t xml:space="preserve">+ </w:t>
            </w:r>
            <w:r w:rsidR="00EF5C3B">
              <w:rPr>
                <w:sz w:val="24"/>
                <w:szCs w:val="24"/>
              </w:rPr>
              <w:t>Dự thảo đã c</w:t>
            </w:r>
            <w:r w:rsidR="00897CC7">
              <w:rPr>
                <w:sz w:val="24"/>
                <w:szCs w:val="24"/>
              </w:rPr>
              <w:t>hỉnh sửa “bệnh viện” thành “cơ sở y tế”, “nhà trường” thành “cơ sở giáo dục” cho phù hợ</w:t>
            </w:r>
            <w:r w:rsidR="00E72E10">
              <w:rPr>
                <w:sz w:val="24"/>
                <w:szCs w:val="24"/>
              </w:rPr>
              <w:t xml:space="preserve">p với lý </w:t>
            </w:r>
            <w:r w:rsidR="00E72E10">
              <w:rPr>
                <w:sz w:val="24"/>
                <w:szCs w:val="24"/>
              </w:rPr>
              <w:lastRenderedPageBreak/>
              <w:t>do</w:t>
            </w:r>
            <w:r>
              <w:rPr>
                <w:sz w:val="24"/>
                <w:szCs w:val="24"/>
              </w:rPr>
              <w:t xml:space="preserve">: </w:t>
            </w:r>
            <w:r w:rsidR="00E72E10" w:rsidRPr="00E72E10">
              <w:rPr>
                <w:sz w:val="24"/>
                <w:szCs w:val="24"/>
              </w:rPr>
              <w:t>Theo quy định hiện nay (Hiến pháp 2013, Luật Viên chức...), bệnh viện, nhà trường (công lập) không phải là cơ quan hành chính nhà nước mà là đơn vị sự nghiệp công lập thuộc bộ máy hành chính Nhà nước. Trong khi đó, nội hàm “cơ sở giáo dục” được quy định tại Luật Giáo dục và các văn bản hướng dẫn thi hành; nội hàm “cơ sở y tế” được quy định tại Luật Khám bệnh, chữa bệnh và các văn bản hướng dẫn thi hành. Vì vậy, “cơ sở y tế”, “cơ sở giáo dục” cũng là một loại hình cơ quan,</w:t>
            </w:r>
            <w:r>
              <w:rPr>
                <w:sz w:val="24"/>
                <w:szCs w:val="24"/>
              </w:rPr>
              <w:t xml:space="preserve"> tổ chức,</w:t>
            </w:r>
            <w:r w:rsidR="00E72E10" w:rsidRPr="00E72E10">
              <w:rPr>
                <w:sz w:val="24"/>
                <w:szCs w:val="24"/>
              </w:rPr>
              <w:t xml:space="preserve"> doanh nghiệp có sử dụng lực lượng bảo vệ nhưng chưa được đề cập trong phạm vi điều chỉnh của Nghị định số 06/2013/NĐ-CP. Vì vậy, cần thiết bổ sung “cơ sở giáo dục”, “cơ sở y tế", không để kẻ hở pháp lý trong quản lý nhà nước đối với lực lượng bảo vệ cơ quan, doanh nghiệp; đồng thời, tạo điều kiện cho cơ quan chủ quản (các bộ, ngành, UBND các cấp, các doanh nghiệp hoạt động trên lĩnh vực giáo dục, y tế) triển khai có hiệu quả công tác bảo vệ cơ quan, doanh nghiệp. Đồng thời, có sự thống nhất, đồng bộ trong toàn hệ thống chính trị, tránh cách hiểu khác nhau đối với từng ngành, địa phương.</w:t>
            </w:r>
          </w:p>
          <w:p w:rsidR="00EE3C57" w:rsidRDefault="001556D5" w:rsidP="00EE3C57">
            <w:pPr>
              <w:spacing w:after="120"/>
              <w:rPr>
                <w:sz w:val="24"/>
                <w:szCs w:val="24"/>
              </w:rPr>
            </w:pPr>
            <w:r>
              <w:rPr>
                <w:sz w:val="24"/>
                <w:szCs w:val="24"/>
              </w:rPr>
              <w:t xml:space="preserve">- </w:t>
            </w:r>
            <w:r w:rsidR="00EE3C57">
              <w:rPr>
                <w:sz w:val="24"/>
                <w:szCs w:val="24"/>
              </w:rPr>
              <w:t>Tuy nhiên</w:t>
            </w:r>
            <w:r w:rsidR="00C0602A">
              <w:rPr>
                <w:sz w:val="24"/>
                <w:szCs w:val="24"/>
              </w:rPr>
              <w:t>, đối với việc bổ sung thông tin về tình hình thực tế sử dụng lực lượng bảo vệ của “cơ sở giáo dục” , “cơ sở y tế”.</w:t>
            </w:r>
          </w:p>
          <w:p w:rsidR="001C05CE" w:rsidRDefault="001556D5" w:rsidP="001C05CE">
            <w:pPr>
              <w:spacing w:after="120"/>
              <w:rPr>
                <w:sz w:val="24"/>
                <w:szCs w:val="24"/>
              </w:rPr>
            </w:pPr>
            <w:r>
              <w:rPr>
                <w:sz w:val="24"/>
                <w:szCs w:val="24"/>
              </w:rPr>
              <w:t>+</w:t>
            </w:r>
            <w:r w:rsidR="001C05CE">
              <w:rPr>
                <w:sz w:val="24"/>
                <w:szCs w:val="24"/>
              </w:rPr>
              <w:t xml:space="preserve"> Dự thảo Nghị định sửa đổi, bổ sung đã căn cứ kết quả tập hợp ý kiến, báo cáo tổng kết của các bộ, ngành, địa phương, nhất là khó khăn, vướng mắc liên quan phạm vi điều chỉnh của Nghị định số 06/2013/NĐ-CP. </w:t>
            </w:r>
          </w:p>
          <w:p w:rsidR="008A6DC3" w:rsidRDefault="001C05CE" w:rsidP="008A6DC3">
            <w:pPr>
              <w:spacing w:after="120"/>
              <w:rPr>
                <w:i/>
                <w:sz w:val="24"/>
                <w:szCs w:val="24"/>
              </w:rPr>
            </w:pPr>
            <w:r>
              <w:rPr>
                <w:sz w:val="24"/>
                <w:szCs w:val="24"/>
              </w:rPr>
              <w:t xml:space="preserve">- </w:t>
            </w:r>
            <w:r w:rsidR="008A6DC3">
              <w:rPr>
                <w:sz w:val="24"/>
                <w:szCs w:val="24"/>
              </w:rPr>
              <w:t>Hiện nay, s</w:t>
            </w:r>
            <w:r>
              <w:rPr>
                <w:sz w:val="24"/>
                <w:szCs w:val="24"/>
              </w:rPr>
              <w:t>ố lượng cơ sở giáo dục, cơ sở y tế</w:t>
            </w:r>
            <w:r w:rsidR="008A6DC3">
              <w:rPr>
                <w:sz w:val="24"/>
                <w:szCs w:val="24"/>
              </w:rPr>
              <w:t xml:space="preserve"> là rất lớn; đồng thời liên quan đến chức năng quản lý nhà nước của nhiều bộ, ngành (Bộ Y tế, Bộ Giáo dục và Đào tạo, Bộ Tài chính - đăng ký doanh nghiệp...). </w:t>
            </w:r>
            <w:r w:rsidR="00EE3C57">
              <w:rPr>
                <w:sz w:val="24"/>
                <w:szCs w:val="24"/>
              </w:rPr>
              <w:t xml:space="preserve">Trong khi đó, đa phần sử dụng dịch vụ bảo vệ </w:t>
            </w:r>
            <w:r w:rsidR="00EE3C57" w:rsidRPr="009B4A80">
              <w:rPr>
                <w:i/>
                <w:sz w:val="24"/>
                <w:szCs w:val="24"/>
              </w:rPr>
              <w:t xml:space="preserve">(theo Nghị định số </w:t>
            </w:r>
            <w:r w:rsidR="00EE3C57" w:rsidRPr="009B4A80">
              <w:rPr>
                <w:i/>
                <w:sz w:val="24"/>
                <w:szCs w:val="24"/>
              </w:rPr>
              <w:lastRenderedPageBreak/>
              <w:t>96/2016/NĐ-CP ngày 01/7/2016 của Chính phủ quy định điều kiện về an ninh, trật tự đối với một số ngành, nghề kinh doanh có điều kiện - đã được sửa đổi, bổ sung bởi Nghị định số 56/2023/NĐ-CP ngày 24/7/2023 của Chính phủ)</w:t>
            </w:r>
            <w:r w:rsidR="00EE3C57">
              <w:rPr>
                <w:i/>
                <w:sz w:val="24"/>
                <w:szCs w:val="24"/>
              </w:rPr>
              <w:t>.</w:t>
            </w:r>
          </w:p>
          <w:p w:rsidR="00EE3C57" w:rsidRDefault="00C0602A" w:rsidP="008A6DC3">
            <w:pPr>
              <w:spacing w:after="120"/>
              <w:rPr>
                <w:sz w:val="24"/>
                <w:szCs w:val="24"/>
              </w:rPr>
            </w:pPr>
            <w:r>
              <w:rPr>
                <w:sz w:val="24"/>
                <w:szCs w:val="24"/>
              </w:rPr>
              <w:t xml:space="preserve">- </w:t>
            </w:r>
            <w:r w:rsidR="00EE3C57">
              <w:rPr>
                <w:sz w:val="24"/>
                <w:szCs w:val="24"/>
              </w:rPr>
              <w:t>Vì vậy, Bộ Công an đã nghiên cứu, tiếp thu phù hợp theo hướng bổ sung diện “cơ sở giáo dục”, “cơ sở y tế” tuy nhiên, thu hẹp diện phạm vi điều chỉnh thành “sử dụng ngân sách nhà nước”; đã bổ sung tại Tờ trình Chính phủ.</w:t>
            </w:r>
          </w:p>
          <w:p w:rsidR="001C05CE" w:rsidRPr="00DB7EB8" w:rsidRDefault="001C05CE" w:rsidP="008A6DC3">
            <w:pPr>
              <w:spacing w:after="120"/>
              <w:rPr>
                <w:sz w:val="24"/>
                <w:szCs w:val="24"/>
              </w:rPr>
            </w:pPr>
          </w:p>
        </w:tc>
      </w:tr>
      <w:tr w:rsidR="00384F1D" w:rsidRPr="00DB7EB8" w:rsidTr="00DB7EB8">
        <w:tc>
          <w:tcPr>
            <w:tcW w:w="838" w:type="dxa"/>
          </w:tcPr>
          <w:p w:rsidR="00384F1D" w:rsidRPr="00DB7EB8" w:rsidRDefault="00384F1D" w:rsidP="00DB7EB8">
            <w:pPr>
              <w:numPr>
                <w:ilvl w:val="0"/>
                <w:numId w:val="2"/>
              </w:numPr>
              <w:spacing w:before="0" w:after="360"/>
              <w:jc w:val="center"/>
              <w:rPr>
                <w:sz w:val="24"/>
                <w:szCs w:val="24"/>
              </w:rPr>
            </w:pPr>
          </w:p>
        </w:tc>
        <w:tc>
          <w:tcPr>
            <w:tcW w:w="1567" w:type="dxa"/>
          </w:tcPr>
          <w:p w:rsidR="00384F1D" w:rsidRPr="00DB7EB8" w:rsidRDefault="00384F1D" w:rsidP="00810D89">
            <w:pPr>
              <w:spacing w:before="0" w:after="360"/>
              <w:jc w:val="center"/>
              <w:rPr>
                <w:b/>
                <w:sz w:val="24"/>
                <w:szCs w:val="24"/>
              </w:rPr>
            </w:pPr>
            <w:r>
              <w:rPr>
                <w:b/>
                <w:sz w:val="24"/>
                <w:szCs w:val="24"/>
              </w:rPr>
              <w:t>Bộ Tư pháp</w:t>
            </w:r>
          </w:p>
        </w:tc>
        <w:tc>
          <w:tcPr>
            <w:tcW w:w="5954" w:type="dxa"/>
          </w:tcPr>
          <w:p w:rsidR="00384F1D" w:rsidRPr="00DB7EB8" w:rsidRDefault="00E1724D" w:rsidP="00D2787E">
            <w:pPr>
              <w:spacing w:after="120"/>
              <w:rPr>
                <w:sz w:val="24"/>
                <w:szCs w:val="24"/>
              </w:rPr>
            </w:pPr>
            <w:r>
              <w:rPr>
                <w:sz w:val="24"/>
                <w:szCs w:val="24"/>
              </w:rPr>
              <w:t xml:space="preserve">Khoản 1 Điều 1 dự thảo Nghị định loại trừ các trường hợp không thuộc phạm vi điều chỉnh là </w:t>
            </w:r>
            <w:r w:rsidRPr="00470E14">
              <w:rPr>
                <w:i/>
                <w:sz w:val="24"/>
                <w:szCs w:val="24"/>
              </w:rPr>
              <w:t>“các trường hợp thuộc đối tượng, mục tiêu thuộc danh mục Nhà nước quy định do Công an nhân dân, Quân đội nhân dân có trách nhiệm vũ trang canh gác, bảo vệ hoặc các trường hợp sử dụng dịch vụ bảo vệ được quy định tại Nghị định số 96/2016/NĐ-CP ngày 01/7/2016 của Chính phủ quy định điều kiện về an ninh, trật tự đối với một số ngành, nghề đầu tư kinh doanh có điều kiện”</w:t>
            </w:r>
            <w:r>
              <w:rPr>
                <w:sz w:val="24"/>
                <w:szCs w:val="24"/>
              </w:rPr>
              <w:t>. Quy định này có thể dẫn đến cách hiểu các trường hợp thuộc đối tượng, mục tiêu thuộc danh mục Nhà nước quy định do Công an nhân dân, Quân đội nhân dân có trách nhiệm vũ trang canh gác, bảo vệ và các trường hợp sử dụng dịch vụ bảo vệ đều được quy định tại Nghị định số 96/2016/NĐ-CP. Tuy nhiên, các trường hợp thuộc đối tượng, mục tiêu thuộc danh mục Nhà nước quy định do Công an nhân dân, Quân đội nhân dân có trách nhiệm vũ trang canh gác, bảo vệ được quy định tại Nghị định số 37/2009/NĐ-CP ngày 23/4/2009 củ</w:t>
            </w:r>
            <w:r w:rsidR="00345D98">
              <w:rPr>
                <w:sz w:val="24"/>
                <w:szCs w:val="24"/>
              </w:rPr>
              <w:t xml:space="preserve">a Chính phủ quy định các mục tiêu quan trọng về chính trị, kinh tế, ngoại giao, khoa học - kỹ thuật, văn hóa, xã hội do lực lượng Cảnh sát nhân dân có trách nhiệm vũ trang canh gác bảo vệ và trách nhiệm của cơ quan, tổ chức có liên quan (được sửa đổi, bổ </w:t>
            </w:r>
            <w:r w:rsidR="00345D98">
              <w:rPr>
                <w:sz w:val="24"/>
                <w:szCs w:val="24"/>
              </w:rPr>
              <w:lastRenderedPageBreak/>
              <w:t>sung bởi Nghị định số 39/2021/NĐ-CP ngày 30/3/2021). Do đó, đề nghị cơ quan chủ trì soạn thảo chỉnh lý lại khoản 1 Điều 1 dự thảo Nghị định cho phù hợp.</w:t>
            </w:r>
          </w:p>
        </w:tc>
        <w:tc>
          <w:tcPr>
            <w:tcW w:w="5579" w:type="dxa"/>
          </w:tcPr>
          <w:p w:rsidR="00384F1D" w:rsidRPr="00DB7EB8" w:rsidRDefault="00470E14" w:rsidP="00950855">
            <w:pPr>
              <w:spacing w:after="120"/>
              <w:rPr>
                <w:sz w:val="24"/>
                <w:szCs w:val="24"/>
              </w:rPr>
            </w:pPr>
            <w:r>
              <w:rPr>
                <w:sz w:val="24"/>
                <w:szCs w:val="24"/>
              </w:rPr>
              <w:lastRenderedPageBreak/>
              <w:t xml:space="preserve">Nhất trí, đã </w:t>
            </w:r>
            <w:r w:rsidR="00B2635B">
              <w:rPr>
                <w:sz w:val="24"/>
                <w:szCs w:val="24"/>
              </w:rPr>
              <w:t xml:space="preserve">nghiên cứu, chỉnh lý </w:t>
            </w:r>
            <w:r>
              <w:rPr>
                <w:sz w:val="24"/>
                <w:szCs w:val="24"/>
              </w:rPr>
              <w:t>phù hợp, thành</w:t>
            </w:r>
            <w:r w:rsidR="00E1724D">
              <w:rPr>
                <w:sz w:val="24"/>
                <w:szCs w:val="24"/>
              </w:rPr>
              <w:t xml:space="preserve">: </w:t>
            </w:r>
            <w:r w:rsidR="00E1724D" w:rsidRPr="00C701C0">
              <w:rPr>
                <w:i/>
                <w:sz w:val="24"/>
                <w:szCs w:val="24"/>
              </w:rPr>
              <w:t>“</w:t>
            </w:r>
            <w:r w:rsidR="00207316" w:rsidRPr="00C701C0">
              <w:rPr>
                <w:i/>
                <w:sz w:val="24"/>
                <w:szCs w:val="24"/>
              </w:rPr>
              <w:t>Hoạt động bảo vệ các đối tượng, mục tiêu thuộc danh mục Nhà nước quy định do Công an nhân dân, Quân đội nhân dân có trách nhiệm vũ trang canh gác, bảo vệ và các trường hợp sử dụng dịch vụ bảo vệ thì không thuộc phạm vi điều chỉnh của Nghị định này</w:t>
            </w:r>
            <w:r w:rsidR="00345D98" w:rsidRPr="00C701C0">
              <w:rPr>
                <w:i/>
                <w:sz w:val="24"/>
                <w:szCs w:val="24"/>
              </w:rPr>
              <w:t>”.</w:t>
            </w:r>
          </w:p>
        </w:tc>
      </w:tr>
      <w:tr w:rsidR="00345D98" w:rsidRPr="00DB7EB8" w:rsidTr="00DB7EB8">
        <w:tc>
          <w:tcPr>
            <w:tcW w:w="838" w:type="dxa"/>
          </w:tcPr>
          <w:p w:rsidR="00345D98" w:rsidRPr="00DB7EB8" w:rsidRDefault="00345D98" w:rsidP="00DB7EB8">
            <w:pPr>
              <w:numPr>
                <w:ilvl w:val="0"/>
                <w:numId w:val="2"/>
              </w:numPr>
              <w:spacing w:before="0" w:after="360"/>
              <w:jc w:val="center"/>
              <w:rPr>
                <w:sz w:val="24"/>
                <w:szCs w:val="24"/>
              </w:rPr>
            </w:pPr>
          </w:p>
        </w:tc>
        <w:tc>
          <w:tcPr>
            <w:tcW w:w="1567" w:type="dxa"/>
          </w:tcPr>
          <w:p w:rsidR="00345D98" w:rsidRPr="00DB7EB8" w:rsidRDefault="00345D98" w:rsidP="00810D89">
            <w:pPr>
              <w:spacing w:before="0" w:after="360"/>
              <w:jc w:val="center"/>
              <w:rPr>
                <w:b/>
                <w:sz w:val="24"/>
                <w:szCs w:val="24"/>
              </w:rPr>
            </w:pPr>
            <w:r>
              <w:rPr>
                <w:b/>
                <w:sz w:val="24"/>
                <w:szCs w:val="24"/>
              </w:rPr>
              <w:t>Bộ Tư pháp</w:t>
            </w:r>
          </w:p>
        </w:tc>
        <w:tc>
          <w:tcPr>
            <w:tcW w:w="5954" w:type="dxa"/>
          </w:tcPr>
          <w:p w:rsidR="00345D98" w:rsidRPr="00DB7EB8" w:rsidRDefault="00100C8B" w:rsidP="00D2787E">
            <w:pPr>
              <w:spacing w:after="120"/>
              <w:rPr>
                <w:sz w:val="24"/>
                <w:szCs w:val="24"/>
              </w:rPr>
            </w:pPr>
            <w:r>
              <w:rPr>
                <w:sz w:val="24"/>
                <w:szCs w:val="24"/>
              </w:rPr>
              <w:t>Khoản 3 Điều 1 dự thảo Nghị định bãi bỏ khoản 2 Điều 7 Nghị định số 06/2013/NĐ-CP, tuy nhiên khoản 2</w:t>
            </w:r>
            <w:r w:rsidR="005725AE">
              <w:rPr>
                <w:sz w:val="24"/>
                <w:szCs w:val="24"/>
              </w:rPr>
              <w:t>,</w:t>
            </w:r>
            <w:r>
              <w:rPr>
                <w:sz w:val="24"/>
                <w:szCs w:val="24"/>
              </w:rPr>
              <w:t xml:space="preserve"> Điều 7 Nghị định số 06/2013/NĐ-CP đã bị bãi bỏ theo điểm c, khoản 2</w:t>
            </w:r>
            <w:r w:rsidR="005725AE">
              <w:rPr>
                <w:sz w:val="24"/>
                <w:szCs w:val="24"/>
              </w:rPr>
              <w:t xml:space="preserve">, Điều 14, </w:t>
            </w:r>
            <w:r w:rsidR="005725AE" w:rsidRPr="00470E14">
              <w:rPr>
                <w:i/>
                <w:sz w:val="24"/>
                <w:szCs w:val="24"/>
              </w:rPr>
              <w:t>Nghị định số 111/2022/NĐ-CP ngày 30/12/2022 của Chính phủ về hợp đồng đối với một số loại hình công việc trong cơ quan hành chính và đơn vị sự nghiệp công lập</w:t>
            </w:r>
            <w:r w:rsidR="005725AE">
              <w:rPr>
                <w:sz w:val="24"/>
                <w:szCs w:val="24"/>
              </w:rPr>
              <w:t>. Do đó, đề nghị cơ quan chủ trì soạn thảo không quy định nội dung này.</w:t>
            </w:r>
          </w:p>
        </w:tc>
        <w:tc>
          <w:tcPr>
            <w:tcW w:w="5579" w:type="dxa"/>
          </w:tcPr>
          <w:p w:rsidR="00345D98" w:rsidRPr="00DB7EB8" w:rsidRDefault="005725AE" w:rsidP="00D2787E">
            <w:pPr>
              <w:spacing w:after="120"/>
              <w:rPr>
                <w:sz w:val="24"/>
                <w:szCs w:val="24"/>
              </w:rPr>
            </w:pPr>
            <w:r>
              <w:rPr>
                <w:sz w:val="24"/>
                <w:szCs w:val="24"/>
              </w:rPr>
              <w:t>Nhất trí, tiếp thu.</w:t>
            </w:r>
          </w:p>
        </w:tc>
      </w:tr>
      <w:tr w:rsidR="00BC0B51" w:rsidRPr="00DB7EB8" w:rsidTr="00DB7EB8">
        <w:tc>
          <w:tcPr>
            <w:tcW w:w="838" w:type="dxa"/>
          </w:tcPr>
          <w:p w:rsidR="00BC0B51" w:rsidRPr="00DB7EB8" w:rsidRDefault="00BC0B51" w:rsidP="00BC0B51">
            <w:pPr>
              <w:numPr>
                <w:ilvl w:val="0"/>
                <w:numId w:val="2"/>
              </w:numPr>
              <w:spacing w:before="0" w:after="360"/>
              <w:jc w:val="center"/>
              <w:rPr>
                <w:sz w:val="24"/>
                <w:szCs w:val="24"/>
              </w:rPr>
            </w:pPr>
          </w:p>
        </w:tc>
        <w:tc>
          <w:tcPr>
            <w:tcW w:w="1567" w:type="dxa"/>
          </w:tcPr>
          <w:p w:rsidR="00BC0B51" w:rsidRDefault="00BC0B51" w:rsidP="00BC0B51">
            <w:r w:rsidRPr="00A04296">
              <w:rPr>
                <w:b/>
                <w:sz w:val="24"/>
                <w:szCs w:val="24"/>
              </w:rPr>
              <w:t>Bộ Tư pháp</w:t>
            </w:r>
          </w:p>
        </w:tc>
        <w:tc>
          <w:tcPr>
            <w:tcW w:w="5954" w:type="dxa"/>
          </w:tcPr>
          <w:p w:rsidR="00BC0B51" w:rsidRPr="00DB7EB8" w:rsidRDefault="00BC0B51" w:rsidP="00BC0B51">
            <w:pPr>
              <w:spacing w:after="120"/>
              <w:rPr>
                <w:sz w:val="24"/>
                <w:szCs w:val="24"/>
              </w:rPr>
            </w:pPr>
            <w:r>
              <w:rPr>
                <w:sz w:val="24"/>
                <w:szCs w:val="24"/>
              </w:rPr>
              <w:t>Khoản 5 Điều 1 dự thảo Nghị định bãi bỏ quy định lực lượng bảo vệ cơ quan, doanh nghiệp được trang bị và sử dụng vũ khí thô sơ, công cụ hỗ trợ</w:t>
            </w:r>
            <w:r w:rsidR="00470E14">
              <w:rPr>
                <w:sz w:val="24"/>
                <w:szCs w:val="24"/>
              </w:rPr>
              <w:t xml:space="preserve"> </w:t>
            </w:r>
            <w:r w:rsidR="00B2635B">
              <w:rPr>
                <w:sz w:val="24"/>
                <w:szCs w:val="24"/>
              </w:rPr>
              <w:t>tại khoản 1 Điều 15 Nghị định số 06/2013/NĐ-CP. Tuy nhiên, điểm m khoản 1 Điều 52 Luật Quản lý, sử dụng vũ khí, vật liệu nổ và công cụ hỗ trợ năm 2024 quy định: “lực lượng bảo vệ cơ quan, tổ chức, doanh nghiệp” thuộc đối tượng được trang bị công cụ hỗ trợ. Do đó, đề nghị cơ quan chủ trì soạn thảo cân nhắc chỉnh lý quy định nêu trên để đảm bảo phù hợp, thống nhất với Luật Quản lý, sử dụng vũ khí, vật liệu nổ và công cụ hỗ trợ năm 2024.</w:t>
            </w:r>
          </w:p>
        </w:tc>
        <w:tc>
          <w:tcPr>
            <w:tcW w:w="5579" w:type="dxa"/>
          </w:tcPr>
          <w:p w:rsidR="00BC0B51" w:rsidRPr="00DB7EB8" w:rsidRDefault="00470E14" w:rsidP="005C1A6B">
            <w:pPr>
              <w:spacing w:after="120"/>
              <w:rPr>
                <w:sz w:val="24"/>
                <w:szCs w:val="24"/>
              </w:rPr>
            </w:pPr>
            <w:r>
              <w:rPr>
                <w:sz w:val="24"/>
                <w:szCs w:val="24"/>
              </w:rPr>
              <w:t>Nhất trí, đã tiếp thu, chỉnh</w:t>
            </w:r>
            <w:r w:rsidR="005C1A6B">
              <w:rPr>
                <w:sz w:val="24"/>
                <w:szCs w:val="24"/>
              </w:rPr>
              <w:t xml:space="preserve"> lý</w:t>
            </w:r>
            <w:r>
              <w:rPr>
                <w:sz w:val="24"/>
                <w:szCs w:val="24"/>
              </w:rPr>
              <w:t xml:space="preserve"> phù hợp.</w:t>
            </w:r>
          </w:p>
        </w:tc>
      </w:tr>
      <w:tr w:rsidR="00BC0B51" w:rsidRPr="00DB7EB8" w:rsidTr="00DB7EB8">
        <w:tc>
          <w:tcPr>
            <w:tcW w:w="838" w:type="dxa"/>
          </w:tcPr>
          <w:p w:rsidR="00BC0B51" w:rsidRPr="00DB7EB8" w:rsidRDefault="00BC0B51" w:rsidP="00BC0B51">
            <w:pPr>
              <w:numPr>
                <w:ilvl w:val="0"/>
                <w:numId w:val="2"/>
              </w:numPr>
              <w:spacing w:before="0" w:after="360"/>
              <w:jc w:val="center"/>
              <w:rPr>
                <w:sz w:val="24"/>
                <w:szCs w:val="24"/>
              </w:rPr>
            </w:pPr>
          </w:p>
        </w:tc>
        <w:tc>
          <w:tcPr>
            <w:tcW w:w="1567" w:type="dxa"/>
          </w:tcPr>
          <w:p w:rsidR="00BC0B51" w:rsidRDefault="00BC0B51" w:rsidP="00BC0B51">
            <w:r w:rsidRPr="00A04296">
              <w:rPr>
                <w:b/>
                <w:sz w:val="24"/>
                <w:szCs w:val="24"/>
              </w:rPr>
              <w:t>Bộ Tư pháp</w:t>
            </w:r>
          </w:p>
        </w:tc>
        <w:tc>
          <w:tcPr>
            <w:tcW w:w="5954" w:type="dxa"/>
          </w:tcPr>
          <w:p w:rsidR="00BC0B51" w:rsidRPr="00DB7EB8" w:rsidRDefault="00C177E5" w:rsidP="00BC0B51">
            <w:pPr>
              <w:spacing w:after="120"/>
              <w:rPr>
                <w:sz w:val="24"/>
                <w:szCs w:val="24"/>
              </w:rPr>
            </w:pPr>
            <w:r>
              <w:rPr>
                <w:sz w:val="24"/>
                <w:szCs w:val="24"/>
              </w:rPr>
              <w:t>Khoản 3 Điều 2 dự thảo Nghị định quy định “</w:t>
            </w:r>
            <w:r w:rsidRPr="0068378F">
              <w:rPr>
                <w:i/>
                <w:sz w:val="24"/>
                <w:szCs w:val="24"/>
                <w:u w:val="single"/>
              </w:rPr>
              <w:t xml:space="preserve">Chủ tịch Hội đồng thành viên, Chủ tịch công ty đối với doanh nghiệp do nhà nước nắm giữ </w:t>
            </w:r>
            <w:r w:rsidR="007E46FE" w:rsidRPr="0068378F">
              <w:rPr>
                <w:i/>
                <w:sz w:val="24"/>
                <w:szCs w:val="24"/>
                <w:u w:val="single"/>
              </w:rPr>
              <w:t>100% vốn điều lệ, Người đại diện phần vốn nhà nước tại doanh nghiệp</w:t>
            </w:r>
            <w:r w:rsidR="007E46FE">
              <w:rPr>
                <w:sz w:val="24"/>
                <w:szCs w:val="24"/>
              </w:rPr>
              <w:t xml:space="preserve"> và các tổ chức, cá nhân có liên quan chịu trách nhiệm thi hành Nghị định này”. Tại hồ sơ dự thảo chưa có nội dung giải trình về căn cứ bổ sung trách nhiệm thi hành của các chủ thể này so với Nghị định số 06/2013/NĐ-CP, do đó, đề nghị cơ quan chủ trì soạn thảo giải trình về căn cứ đề xuất quy định nêu trên.</w:t>
            </w:r>
          </w:p>
        </w:tc>
        <w:tc>
          <w:tcPr>
            <w:tcW w:w="5579" w:type="dxa"/>
          </w:tcPr>
          <w:p w:rsidR="00BC0B51" w:rsidRPr="00DB7EB8" w:rsidRDefault="007E46FE" w:rsidP="008B276A">
            <w:pPr>
              <w:spacing w:after="120"/>
              <w:rPr>
                <w:sz w:val="24"/>
                <w:szCs w:val="24"/>
              </w:rPr>
            </w:pPr>
            <w:r>
              <w:rPr>
                <w:sz w:val="24"/>
                <w:szCs w:val="24"/>
              </w:rPr>
              <w:t>Nhấ</w:t>
            </w:r>
            <w:r w:rsidR="008B276A">
              <w:rPr>
                <w:sz w:val="24"/>
                <w:szCs w:val="24"/>
              </w:rPr>
              <w:t>t trí, đã chỉnh lý</w:t>
            </w:r>
            <w:r>
              <w:rPr>
                <w:sz w:val="24"/>
                <w:szCs w:val="24"/>
              </w:rPr>
              <w:t xml:space="preserve"> </w:t>
            </w:r>
            <w:r w:rsidR="00A148C7">
              <w:rPr>
                <w:sz w:val="24"/>
                <w:szCs w:val="24"/>
              </w:rPr>
              <w:t>thành</w:t>
            </w:r>
            <w:r w:rsidR="00763591">
              <w:rPr>
                <w:sz w:val="24"/>
                <w:szCs w:val="24"/>
              </w:rPr>
              <w:t>:</w:t>
            </w:r>
            <w:r w:rsidR="00A148C7">
              <w:rPr>
                <w:sz w:val="24"/>
                <w:szCs w:val="24"/>
              </w:rPr>
              <w:t xml:space="preserve"> “</w:t>
            </w:r>
            <w:r w:rsidR="00A148C7" w:rsidRPr="00A148C7">
              <w:rPr>
                <w:sz w:val="24"/>
                <w:szCs w:val="24"/>
              </w:rPr>
              <w:t>Bộ trưởng, Thủ trưởng cơ quan ngang Bộ, Thủ trưởng cơ quan thuộc Chính phủ, Chủ tịch Ủy ban nhân dân các tỉnh, thành phố trực thuộc Trung ương và các tổ chức, cá nhân có liên quan chịu trách nhiệm thi hành Nghị định này</w:t>
            </w:r>
            <w:r w:rsidR="00A148C7">
              <w:rPr>
                <w:sz w:val="24"/>
                <w:szCs w:val="24"/>
              </w:rPr>
              <w:t>”</w:t>
            </w:r>
            <w:r w:rsidR="008B276A">
              <w:rPr>
                <w:sz w:val="24"/>
                <w:szCs w:val="24"/>
              </w:rPr>
              <w:t xml:space="preserve"> cho phù hợ</w:t>
            </w:r>
            <w:r w:rsidR="008258DD">
              <w:rPr>
                <w:sz w:val="24"/>
                <w:szCs w:val="24"/>
              </w:rPr>
              <w:t>p</w:t>
            </w:r>
            <w:r w:rsidR="008B276A">
              <w:rPr>
                <w:sz w:val="24"/>
                <w:szCs w:val="24"/>
              </w:rPr>
              <w:t>.</w:t>
            </w:r>
          </w:p>
        </w:tc>
      </w:tr>
      <w:tr w:rsidR="00BC0B51" w:rsidRPr="00DB7EB8" w:rsidTr="00DB7EB8">
        <w:tc>
          <w:tcPr>
            <w:tcW w:w="838" w:type="dxa"/>
          </w:tcPr>
          <w:p w:rsidR="00BC0B51" w:rsidRPr="00DB7EB8" w:rsidRDefault="00BC0B51" w:rsidP="00BC0B51">
            <w:pPr>
              <w:numPr>
                <w:ilvl w:val="0"/>
                <w:numId w:val="2"/>
              </w:numPr>
              <w:spacing w:before="0" w:after="360"/>
              <w:jc w:val="center"/>
              <w:rPr>
                <w:sz w:val="24"/>
                <w:szCs w:val="24"/>
              </w:rPr>
            </w:pPr>
          </w:p>
        </w:tc>
        <w:tc>
          <w:tcPr>
            <w:tcW w:w="1567" w:type="dxa"/>
          </w:tcPr>
          <w:p w:rsidR="00BC0B51" w:rsidRDefault="00BC0B51" w:rsidP="00BC0B51">
            <w:r w:rsidRPr="00A04296">
              <w:rPr>
                <w:b/>
                <w:sz w:val="24"/>
                <w:szCs w:val="24"/>
              </w:rPr>
              <w:t>Bộ Tư pháp</w:t>
            </w:r>
          </w:p>
        </w:tc>
        <w:tc>
          <w:tcPr>
            <w:tcW w:w="5954" w:type="dxa"/>
          </w:tcPr>
          <w:p w:rsidR="00BC0B51" w:rsidRDefault="0068378F" w:rsidP="00BC0B51">
            <w:pPr>
              <w:spacing w:after="120"/>
              <w:rPr>
                <w:sz w:val="24"/>
                <w:szCs w:val="24"/>
              </w:rPr>
            </w:pPr>
            <w:r>
              <w:rPr>
                <w:sz w:val="24"/>
                <w:szCs w:val="24"/>
              </w:rPr>
              <w:t>Về thể thức, kỹ thuật trình bày văn bản</w:t>
            </w:r>
          </w:p>
          <w:p w:rsidR="0068378F" w:rsidRDefault="0068378F" w:rsidP="00BC0B51">
            <w:pPr>
              <w:spacing w:after="120"/>
              <w:rPr>
                <w:sz w:val="24"/>
                <w:szCs w:val="24"/>
              </w:rPr>
            </w:pPr>
            <w:r>
              <w:rPr>
                <w:sz w:val="24"/>
                <w:szCs w:val="24"/>
              </w:rPr>
              <w:t xml:space="preserve">Đề nghị cơ quan chủ trì soạn thảo rà soát ngôn ngữ, kỹ thuật trình bày trong toàn bộ dự thảo Nghị định để chỉnh lý, hoàn thiện bảo đảm phù hợp với quy định của Luật Ban hành văn bản quy phạm pháp luật năm 2025 và Nghị định số 78/2025/NĐ-CP (sửa đổi, bổ sung tại Nghị định số 187/2025/NĐ-CP). Ví dụ: hoàn thiện phần căn cứ ban hành theo hướng </w:t>
            </w:r>
            <w:r w:rsidRPr="008D6979">
              <w:rPr>
                <w:i/>
                <w:sz w:val="24"/>
                <w:szCs w:val="24"/>
              </w:rPr>
              <w:t>“khi trình bày tên văn bản quy phạm pháp luật trong phẩn căn cứ phải ghi tên loạ</w:t>
            </w:r>
            <w:r w:rsidR="00897D55" w:rsidRPr="008D6979">
              <w:rPr>
                <w:i/>
                <w:sz w:val="24"/>
                <w:szCs w:val="24"/>
              </w:rPr>
              <w:t xml:space="preserve">i văn bản, </w:t>
            </w:r>
            <w:r w:rsidR="00897D55" w:rsidRPr="008D6979">
              <w:rPr>
                <w:i/>
                <w:sz w:val="24"/>
                <w:szCs w:val="24"/>
                <w:u w:val="single"/>
              </w:rPr>
              <w:t>số, ký hiệu văn bản, tên cơ quan ban hành</w:t>
            </w:r>
            <w:r w:rsidR="00897D55" w:rsidRPr="008D6979">
              <w:rPr>
                <w:i/>
                <w:sz w:val="24"/>
                <w:szCs w:val="24"/>
              </w:rPr>
              <w:t xml:space="preserve"> và tên gọi của văn bản”</w:t>
            </w:r>
            <w:r w:rsidR="00897D55">
              <w:rPr>
                <w:sz w:val="24"/>
                <w:szCs w:val="24"/>
              </w:rPr>
              <w:t xml:space="preserve">; quy định thống nhất </w:t>
            </w:r>
            <w:r w:rsidR="00897D55" w:rsidRPr="008D6979">
              <w:rPr>
                <w:i/>
                <w:sz w:val="24"/>
                <w:szCs w:val="24"/>
              </w:rPr>
              <w:t>việc viện dẫn (hoặc không viện dẫn)</w:t>
            </w:r>
            <w:r w:rsidR="00897D55">
              <w:rPr>
                <w:sz w:val="24"/>
                <w:szCs w:val="24"/>
              </w:rPr>
              <w:t xml:space="preserve"> tên văn bản quy phạm pháp luật</w:t>
            </w:r>
            <w:r w:rsidR="002D7DDD">
              <w:rPr>
                <w:sz w:val="24"/>
                <w:szCs w:val="24"/>
              </w:rPr>
              <w:t xml:space="preserve"> cụ thể có quy định </w:t>
            </w:r>
            <w:r w:rsidR="00C17DCD">
              <w:rPr>
                <w:sz w:val="24"/>
                <w:szCs w:val="24"/>
              </w:rPr>
              <w:t>các cơ quan, doanh nghiệp không thuộc đối tượng áp dụng của Nghị định này tại khoản 2 Điều 1 dự thảo Nghị đị</w:t>
            </w:r>
            <w:r w:rsidR="002A3C41">
              <w:rPr>
                <w:sz w:val="24"/>
                <w:szCs w:val="24"/>
              </w:rPr>
              <w:t xml:space="preserve">nh; chỉ quy định tại dự thảo Nghị định các quy định nhằm sửa đổi, bổ sung nội dung Nghị định số 06/2013/NĐ-CP, không quy định các vấn đề kỹ thuật như </w:t>
            </w:r>
            <w:r w:rsidR="002A3C41" w:rsidRPr="008D6979">
              <w:rPr>
                <w:i/>
                <w:sz w:val="24"/>
                <w:szCs w:val="24"/>
              </w:rPr>
              <w:t>số thứ tự các khoản (sửa đổi số thứ tự các khoản 3, 4 Điểu 7 Nghị định số 06/2013/NĐ-CP)</w:t>
            </w:r>
            <w:r w:rsidR="002A3C41">
              <w:rPr>
                <w:sz w:val="24"/>
                <w:szCs w:val="24"/>
              </w:rPr>
              <w:t>... vì sẽ được xử lý khi hợp nhất văn bản theo quy định về hợp nhất văn bản quy phạm pháp luật...</w:t>
            </w:r>
          </w:p>
          <w:p w:rsidR="002A3C41" w:rsidRPr="00DB7EB8" w:rsidRDefault="002A3C41" w:rsidP="00BC0B51">
            <w:pPr>
              <w:spacing w:after="120"/>
              <w:rPr>
                <w:sz w:val="24"/>
                <w:szCs w:val="24"/>
              </w:rPr>
            </w:pPr>
            <w:r>
              <w:rPr>
                <w:sz w:val="24"/>
                <w:szCs w:val="24"/>
              </w:rPr>
              <w:t xml:space="preserve">Bên cạnh đó, đề nghị cơ quan chủ trì soạn thảo căn cứ biểu mẫu </w:t>
            </w:r>
            <w:r w:rsidR="00D7329E">
              <w:rPr>
                <w:sz w:val="24"/>
                <w:szCs w:val="24"/>
              </w:rPr>
              <w:t xml:space="preserve">một số tài liệu trong hồ sơ tài liệu dự thảo văn bản quy phạm pháp luật </w:t>
            </w:r>
            <w:r w:rsidR="00D7329E" w:rsidRPr="008D6979">
              <w:rPr>
                <w:i/>
                <w:sz w:val="24"/>
                <w:szCs w:val="24"/>
              </w:rPr>
              <w:t>(Tờ trình; Báo cáo rà soát các chủ trương, đường lối của Đảng, văn bản quy phạm pháp luật, điều ước quốc tế có liên quan đến chính sách, dự thảo...)</w:t>
            </w:r>
            <w:r w:rsidR="00D7329E">
              <w:rPr>
                <w:sz w:val="24"/>
                <w:szCs w:val="24"/>
              </w:rPr>
              <w:t xml:space="preserve"> tại Phụ lục IV ban hành kèm theo Nghị định số 78/2025/NĐ-CP (sửa đổi, bổ sung tại Nghị định số 187/2025/NĐ-CP) để hoàn thiện các thành phần hồ sơ dự thảo Nghị định trước khi trình cấp có thẩm quyền.</w:t>
            </w:r>
          </w:p>
        </w:tc>
        <w:tc>
          <w:tcPr>
            <w:tcW w:w="5579" w:type="dxa"/>
          </w:tcPr>
          <w:p w:rsidR="00BC0B51" w:rsidRPr="00DB7EB8" w:rsidRDefault="002A3C41" w:rsidP="00BC0B51">
            <w:pPr>
              <w:spacing w:after="120"/>
              <w:rPr>
                <w:sz w:val="24"/>
                <w:szCs w:val="24"/>
              </w:rPr>
            </w:pPr>
            <w:r>
              <w:rPr>
                <w:sz w:val="24"/>
                <w:szCs w:val="24"/>
              </w:rPr>
              <w:t>Nhất trí tiếp thu</w:t>
            </w:r>
          </w:p>
        </w:tc>
      </w:tr>
      <w:tr w:rsidR="00D2787E" w:rsidRPr="00DB7EB8" w:rsidTr="00DB7EB8">
        <w:tc>
          <w:tcPr>
            <w:tcW w:w="838" w:type="dxa"/>
          </w:tcPr>
          <w:p w:rsidR="00D2787E" w:rsidRPr="00DB7EB8" w:rsidRDefault="00D2787E" w:rsidP="00DB7EB8">
            <w:pPr>
              <w:numPr>
                <w:ilvl w:val="0"/>
                <w:numId w:val="2"/>
              </w:numPr>
              <w:spacing w:before="0" w:after="360"/>
              <w:jc w:val="center"/>
              <w:rPr>
                <w:sz w:val="24"/>
                <w:szCs w:val="24"/>
              </w:rPr>
            </w:pPr>
          </w:p>
        </w:tc>
        <w:tc>
          <w:tcPr>
            <w:tcW w:w="1567" w:type="dxa"/>
          </w:tcPr>
          <w:p w:rsidR="00D2787E" w:rsidRPr="00DB7EB8" w:rsidRDefault="00D2787E" w:rsidP="00810D89">
            <w:pPr>
              <w:spacing w:before="0" w:after="360"/>
              <w:jc w:val="center"/>
              <w:rPr>
                <w:b/>
                <w:spacing w:val="2"/>
                <w:sz w:val="24"/>
                <w:szCs w:val="24"/>
              </w:rPr>
            </w:pPr>
            <w:r w:rsidRPr="00DB7EB8">
              <w:rPr>
                <w:b/>
                <w:sz w:val="24"/>
                <w:szCs w:val="24"/>
              </w:rPr>
              <w:t>Bộ Ngoại giao</w:t>
            </w:r>
          </w:p>
        </w:tc>
        <w:tc>
          <w:tcPr>
            <w:tcW w:w="5954" w:type="dxa"/>
          </w:tcPr>
          <w:p w:rsidR="00D2787E" w:rsidRPr="00DB7EB8" w:rsidRDefault="00D2787E" w:rsidP="00D2787E">
            <w:pPr>
              <w:spacing w:after="120"/>
              <w:rPr>
                <w:sz w:val="24"/>
                <w:szCs w:val="24"/>
              </w:rPr>
            </w:pPr>
            <w:r w:rsidRPr="00DB7EB8">
              <w:rPr>
                <w:sz w:val="24"/>
                <w:szCs w:val="24"/>
              </w:rPr>
              <w:t xml:space="preserve">Đối với dự thảo Tờ trình và Nghị định, đề nghị cân nhắc bổ sung: (i) Quy định đặc thù về bảo đảm an ninh, an toàn đối với cơ sở ngoại giao, nhà và văn phòng do Bộ Ngoại giao </w:t>
            </w:r>
            <w:r w:rsidRPr="00DB7EB8">
              <w:rPr>
                <w:sz w:val="24"/>
                <w:szCs w:val="24"/>
              </w:rPr>
              <w:lastRenderedPageBreak/>
              <w:t>quản lý, cung ứng cho các Đại sứ quán, các tổ chức quốc tế và tổ chức nước ngoài; (ii) Quy định rõ về cơ chế phối hợp giữa lực lượng bảo vệ cơ quan, doanh nghiệp với Bộ Ngoại giao trong xây dựng phương án bảo vệ và xử lý các tình huống khẩn cấp tại khu nhà, văn phòng ngoại giao; (iii) Nhấn mạnh yêu cầu về bảo mật, an toàn thông tin, bảo vệ hình ảnh, uy tín quốc gia trong quản lý, sử dụng cơ sở ngoại giao.</w:t>
            </w:r>
          </w:p>
        </w:tc>
        <w:tc>
          <w:tcPr>
            <w:tcW w:w="5579" w:type="dxa"/>
          </w:tcPr>
          <w:p w:rsidR="00D2787E" w:rsidRPr="00DB7EB8" w:rsidRDefault="00D2787E" w:rsidP="00D2787E">
            <w:pPr>
              <w:spacing w:after="120"/>
              <w:rPr>
                <w:sz w:val="24"/>
                <w:szCs w:val="24"/>
              </w:rPr>
            </w:pPr>
            <w:r w:rsidRPr="00DB7EB8">
              <w:rPr>
                <w:sz w:val="24"/>
                <w:szCs w:val="24"/>
              </w:rPr>
              <w:lastRenderedPageBreak/>
              <w:t>Không tiếp thu. Lý do:</w:t>
            </w:r>
            <w:r w:rsidRPr="00DB7EB8">
              <w:rPr>
                <w:i/>
                <w:sz w:val="24"/>
                <w:szCs w:val="24"/>
              </w:rPr>
              <w:t xml:space="preserve"> Cơ sở ngoại giao, nhà và văn phòng do Bộ Ngoại giao quản lý, cung ứng cho các Đại sứ quán, các tổ chức quốc tế và tổ chức nước ngoài</w:t>
            </w:r>
            <w:r w:rsidRPr="00DB7EB8">
              <w:rPr>
                <w:sz w:val="24"/>
                <w:szCs w:val="24"/>
              </w:rPr>
              <w:t xml:space="preserve"> đều </w:t>
            </w:r>
            <w:r w:rsidRPr="00DB7EB8">
              <w:rPr>
                <w:sz w:val="24"/>
                <w:szCs w:val="24"/>
              </w:rPr>
              <w:lastRenderedPageBreak/>
              <w:t>thuộc đối tượng, mục tiêu thuộc danh mục Nhà nước quy định do CAND, QĐND có trách nhiệm vũ trang, canh gác, bảo vệ (không thuộc diện đối tượng điều chỉnh của Nghị định này)</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810D89">
            <w:pPr>
              <w:jc w:val="center"/>
              <w:rPr>
                <w:sz w:val="24"/>
                <w:szCs w:val="24"/>
              </w:rPr>
            </w:pPr>
            <w:r w:rsidRPr="00DB7EB8">
              <w:rPr>
                <w:b/>
                <w:sz w:val="24"/>
                <w:szCs w:val="24"/>
              </w:rPr>
              <w:t>Thanh tra Chính phủ</w:t>
            </w:r>
          </w:p>
        </w:tc>
        <w:tc>
          <w:tcPr>
            <w:tcW w:w="5954" w:type="dxa"/>
          </w:tcPr>
          <w:p w:rsidR="00410588" w:rsidRPr="00DB7EB8" w:rsidRDefault="00410588" w:rsidP="00410588">
            <w:pPr>
              <w:spacing w:after="120"/>
              <w:rPr>
                <w:sz w:val="24"/>
                <w:szCs w:val="24"/>
              </w:rPr>
            </w:pPr>
            <w:r w:rsidRPr="00DB7EB8">
              <w:rPr>
                <w:sz w:val="24"/>
                <w:szCs w:val="24"/>
              </w:rPr>
              <w:t xml:space="preserve">Tại khoản 3 Điều 1 sửa đổi, bổ sung Điều 7: Điểm 1 sửa đổi, bổ sung điểm a khoản 1 Điều 7 về trách nhiệm của người đứng đầu cơ quan, doanh nghiệp nhà nước, tổ chức chính trị: Bổ sung cụm từ </w:t>
            </w:r>
            <w:r w:rsidRPr="00DB7EB8">
              <w:rPr>
                <w:i/>
                <w:sz w:val="24"/>
                <w:szCs w:val="24"/>
              </w:rPr>
              <w:t>“trước pháp luật”</w:t>
            </w:r>
            <w:r w:rsidRPr="00DB7EB8">
              <w:rPr>
                <w:sz w:val="24"/>
                <w:szCs w:val="24"/>
              </w:rPr>
              <w:t xml:space="preserve"> sau cụm từ “chịu trách nhiệm toàn diện”, sửa lại thành “Chịu trách nhiệm toàn diện </w:t>
            </w:r>
            <w:r w:rsidRPr="00DB7EB8">
              <w:rPr>
                <w:i/>
                <w:sz w:val="24"/>
                <w:szCs w:val="24"/>
              </w:rPr>
              <w:t>trước pháp luật</w:t>
            </w:r>
            <w:r w:rsidRPr="00DB7EB8">
              <w:rPr>
                <w:sz w:val="24"/>
                <w:szCs w:val="24"/>
              </w:rPr>
              <w:t xml:space="preserve"> về việc bảo đảm an ninh, trật tự, an toàn tài sản của cơ quan, doanh nghiệp”.</w:t>
            </w:r>
          </w:p>
        </w:tc>
        <w:tc>
          <w:tcPr>
            <w:tcW w:w="5579" w:type="dxa"/>
          </w:tcPr>
          <w:p w:rsidR="00410588" w:rsidRPr="00DB7EB8" w:rsidRDefault="00410588" w:rsidP="00410588">
            <w:pPr>
              <w:spacing w:after="120"/>
              <w:rPr>
                <w:sz w:val="24"/>
                <w:szCs w:val="24"/>
              </w:rPr>
            </w:pPr>
            <w:r w:rsidRPr="00DB7EB8">
              <w:rPr>
                <w:sz w:val="24"/>
                <w:szCs w:val="24"/>
              </w:rPr>
              <w:t>Không tiếp thu. Lý do: người đứng đầu cơ quan, doanh nghiệp nhà nước, tổ chức chính trị không chỉ phải chịu trách nhiệm trước pháp luật (liên quan yếu tố hình sự, xử phạt hành chính) mà còn chịu trách nhiệm dân sự với cán bộ, công nhân viên trong phạm vi CQDN về an ninh, trật tự, an toàn tài sản CQDN (như trường hợp hỏng hóc tài sản, thất lạc tài sản, tranh cãi chưa đến mức ẩu đả...).</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810D89">
            <w:pPr>
              <w:jc w:val="center"/>
              <w:rPr>
                <w:sz w:val="24"/>
                <w:szCs w:val="24"/>
              </w:rPr>
            </w:pPr>
            <w:r w:rsidRPr="00DB7EB8">
              <w:rPr>
                <w:b/>
                <w:sz w:val="24"/>
                <w:szCs w:val="24"/>
              </w:rPr>
              <w:t>Thanh tra Chính phủ</w:t>
            </w:r>
          </w:p>
        </w:tc>
        <w:tc>
          <w:tcPr>
            <w:tcW w:w="5954" w:type="dxa"/>
          </w:tcPr>
          <w:p w:rsidR="00410588" w:rsidRPr="00DB7EB8" w:rsidRDefault="00410588" w:rsidP="00410588">
            <w:pPr>
              <w:spacing w:after="120"/>
              <w:rPr>
                <w:sz w:val="24"/>
                <w:szCs w:val="24"/>
              </w:rPr>
            </w:pPr>
            <w:r w:rsidRPr="00DB7EB8">
              <w:rPr>
                <w:sz w:val="24"/>
                <w:szCs w:val="24"/>
              </w:rPr>
              <w:t>Bổ sung cơ chế phối hợp với cơ quan Công an địa phương như: Quy chế phối hợp bằng văn bản, chế độ giao ban, yêu cầu báo cáo định kỳ hằng năm công tác bảo vệ để đảm bảo công tác theo dõi, quản lý, kiểm tra việc thực hiện nhiệm vụ bảo vệ tại các cơ quan, doanh nghiệp phù hợp quy định tại Điều 8, Nghị định số 06/2013/NĐ-CP</w:t>
            </w:r>
          </w:p>
        </w:tc>
        <w:tc>
          <w:tcPr>
            <w:tcW w:w="5579" w:type="dxa"/>
          </w:tcPr>
          <w:p w:rsidR="00410588" w:rsidRPr="00DB7EB8" w:rsidRDefault="00410588" w:rsidP="00410588">
            <w:pPr>
              <w:spacing w:after="120"/>
              <w:rPr>
                <w:sz w:val="24"/>
                <w:szCs w:val="24"/>
              </w:rPr>
            </w:pPr>
            <w:r w:rsidRPr="00DB7EB8">
              <w:rPr>
                <w:sz w:val="24"/>
                <w:szCs w:val="24"/>
              </w:rPr>
              <w:t>Không tiếp thu. Lý do: tùy tình hình thực tiễn tại từng địa phương (vị trí địa lý, dân số, miền núi, đồng bằng...) và CQDN (quy mô, tính chất hoạt động...) sẽ có hình thức phối hợp phù hợp. Việc quy định “cứng” về chế độ thông tin báo cáo định kỳ hằng năm sẽ làm phát sinh báo cáo hành chính, ảnh hưởng đến hoạt động CQDN, nhất là doanh nghiệp vừa và nhỏ, siêu nhỏ.</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810D89">
            <w:pPr>
              <w:jc w:val="center"/>
              <w:rPr>
                <w:sz w:val="24"/>
                <w:szCs w:val="24"/>
              </w:rPr>
            </w:pPr>
            <w:r w:rsidRPr="00DB7EB8">
              <w:rPr>
                <w:b/>
                <w:sz w:val="24"/>
                <w:szCs w:val="24"/>
              </w:rPr>
              <w:t>Thanh tra Chính phủ</w:t>
            </w:r>
          </w:p>
        </w:tc>
        <w:tc>
          <w:tcPr>
            <w:tcW w:w="5954" w:type="dxa"/>
          </w:tcPr>
          <w:p w:rsidR="00410588" w:rsidRPr="00DB7EB8" w:rsidRDefault="00410588" w:rsidP="00410588">
            <w:pPr>
              <w:spacing w:after="120"/>
              <w:rPr>
                <w:sz w:val="24"/>
                <w:szCs w:val="24"/>
              </w:rPr>
            </w:pPr>
            <w:r w:rsidRPr="00DB7EB8">
              <w:rPr>
                <w:sz w:val="24"/>
                <w:szCs w:val="24"/>
              </w:rPr>
              <w:t xml:space="preserve">Điểm 4 sửa đổi, bổ sung khoản 4 Điều 7 về trách nhiệm của cán bộ, công nhân viên trong cơ quan, doanh nghiệp: Bổ sung cụm từ </w:t>
            </w:r>
            <w:r w:rsidRPr="00DB7EB8">
              <w:rPr>
                <w:i/>
                <w:sz w:val="24"/>
                <w:szCs w:val="24"/>
              </w:rPr>
              <w:t>“phối hợp”</w:t>
            </w:r>
            <w:r w:rsidRPr="00DB7EB8">
              <w:rPr>
                <w:sz w:val="24"/>
                <w:szCs w:val="24"/>
              </w:rPr>
              <w:t xml:space="preserve">, sửa lại thành: “Cán bộ, công nhân viên trong cơ quan, doanh nghiệp có trách nhiệm tham gia xây dựng, </w:t>
            </w:r>
            <w:r w:rsidRPr="00DB7EB8">
              <w:rPr>
                <w:i/>
                <w:sz w:val="24"/>
                <w:szCs w:val="24"/>
              </w:rPr>
              <w:t xml:space="preserve">phối hợp, </w:t>
            </w:r>
            <w:r w:rsidRPr="00DB7EB8">
              <w:rPr>
                <w:sz w:val="24"/>
                <w:szCs w:val="24"/>
              </w:rPr>
              <w:t>giúp đỡ và tạo điều kiện thuận lợi cho lực lượng bảo vệ thực hiện nhiệm vụ”</w:t>
            </w:r>
          </w:p>
        </w:tc>
        <w:tc>
          <w:tcPr>
            <w:tcW w:w="5579" w:type="dxa"/>
          </w:tcPr>
          <w:p w:rsidR="00410588" w:rsidRPr="00DB7EB8" w:rsidRDefault="00410588" w:rsidP="006A2E04">
            <w:pPr>
              <w:spacing w:after="120"/>
              <w:rPr>
                <w:sz w:val="24"/>
                <w:szCs w:val="24"/>
              </w:rPr>
            </w:pPr>
            <w:r w:rsidRPr="00DB7EB8">
              <w:rPr>
                <w:sz w:val="24"/>
                <w:szCs w:val="24"/>
              </w:rPr>
              <w:t xml:space="preserve">Không tiếp thu. Lý do: </w:t>
            </w:r>
            <w:r w:rsidR="006A2E04">
              <w:rPr>
                <w:sz w:val="24"/>
                <w:szCs w:val="24"/>
              </w:rPr>
              <w:t xml:space="preserve">Sửa câu từ này </w:t>
            </w:r>
            <w:r w:rsidRPr="00DB7EB8">
              <w:rPr>
                <w:sz w:val="24"/>
                <w:szCs w:val="24"/>
              </w:rPr>
              <w:t>không làm thay đổi bản chất vấn đề,</w:t>
            </w:r>
            <w:r w:rsidR="006A2E04">
              <w:rPr>
                <w:sz w:val="24"/>
                <w:szCs w:val="24"/>
              </w:rPr>
              <w:t xml:space="preserve"> “giúp đỡ” cũng là “phối hợp”,</w:t>
            </w:r>
            <w:r w:rsidRPr="00DB7EB8">
              <w:rPr>
                <w:sz w:val="24"/>
                <w:szCs w:val="24"/>
              </w:rPr>
              <w:t xml:space="preserve"> không cần thiết phải </w:t>
            </w:r>
            <w:r w:rsidR="006A2E04">
              <w:rPr>
                <w:sz w:val="24"/>
                <w:szCs w:val="24"/>
              </w:rPr>
              <w:t>sửa đổi</w:t>
            </w:r>
            <w:r w:rsidRPr="00DB7EB8">
              <w:rPr>
                <w:sz w:val="24"/>
                <w:szCs w:val="24"/>
              </w:rPr>
              <w:t>.</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410588">
            <w:pPr>
              <w:rPr>
                <w:sz w:val="24"/>
                <w:szCs w:val="24"/>
              </w:rPr>
            </w:pPr>
            <w:r w:rsidRPr="00DB7EB8">
              <w:rPr>
                <w:b/>
                <w:sz w:val="24"/>
                <w:szCs w:val="24"/>
              </w:rPr>
              <w:t>Thanh tra Chính phủ</w:t>
            </w:r>
          </w:p>
        </w:tc>
        <w:tc>
          <w:tcPr>
            <w:tcW w:w="5954" w:type="dxa"/>
          </w:tcPr>
          <w:p w:rsidR="00410588" w:rsidRPr="00DB7EB8" w:rsidRDefault="00410588" w:rsidP="00410588">
            <w:pPr>
              <w:spacing w:after="120"/>
              <w:rPr>
                <w:sz w:val="24"/>
                <w:szCs w:val="24"/>
              </w:rPr>
            </w:pPr>
            <w:r w:rsidRPr="00DB7EB8">
              <w:rPr>
                <w:sz w:val="24"/>
                <w:szCs w:val="24"/>
              </w:rPr>
              <w:t xml:space="preserve">Tại khoản 4 Điều 1 sửa đổi, bổ sung Điều 10: Về nhiệm vụ của lực lượng bảo vệ cơ quan, doanh nghiệp: Bổ sung yêu cầu hiện đại hóa công tác bảo vệ như: Quản lý ra vào cơ quan </w:t>
            </w:r>
            <w:r w:rsidRPr="00DB7EB8">
              <w:rPr>
                <w:sz w:val="24"/>
                <w:szCs w:val="24"/>
              </w:rPr>
              <w:lastRenderedPageBreak/>
              <w:t>bằng thẻ từ, camera, thiết bị cảnh báo ứng dụng công nghệ thông tin trong phối hợp cơ quan Công an.</w:t>
            </w:r>
          </w:p>
        </w:tc>
        <w:tc>
          <w:tcPr>
            <w:tcW w:w="5579" w:type="dxa"/>
          </w:tcPr>
          <w:p w:rsidR="00410588" w:rsidRPr="00171449" w:rsidRDefault="00410588" w:rsidP="00410588">
            <w:pPr>
              <w:spacing w:after="120"/>
              <w:rPr>
                <w:i/>
                <w:sz w:val="24"/>
                <w:szCs w:val="24"/>
              </w:rPr>
            </w:pPr>
            <w:r w:rsidRPr="00DB7EB8">
              <w:rPr>
                <w:sz w:val="24"/>
                <w:szCs w:val="24"/>
              </w:rPr>
              <w:lastRenderedPageBreak/>
              <w:t xml:space="preserve">Nhất trí, tiếp thu phù hợp theo hướng bổ sung </w:t>
            </w:r>
            <w:r w:rsidR="00171449">
              <w:rPr>
                <w:sz w:val="24"/>
                <w:szCs w:val="24"/>
              </w:rPr>
              <w:t>khoản 4</w:t>
            </w:r>
            <w:r w:rsidRPr="00DB7EB8">
              <w:rPr>
                <w:sz w:val="24"/>
                <w:szCs w:val="24"/>
              </w:rPr>
              <w:t xml:space="preserve"> Điều 15 về trang bị phương tiện đối với bảo vệ cơ quan, doanh nghiệp</w:t>
            </w:r>
            <w:r w:rsidR="00171449">
              <w:rPr>
                <w:i/>
                <w:sz w:val="24"/>
                <w:szCs w:val="24"/>
              </w:rPr>
              <w:t xml:space="preserve">. </w:t>
            </w:r>
            <w:r w:rsidRPr="00DB7EB8">
              <w:rPr>
                <w:sz w:val="24"/>
                <w:szCs w:val="24"/>
              </w:rPr>
              <w:t xml:space="preserve">Tuy nhiên, việc áp dụng hình thức, trang </w:t>
            </w:r>
            <w:r w:rsidRPr="00DB7EB8">
              <w:rPr>
                <w:sz w:val="24"/>
                <w:szCs w:val="24"/>
              </w:rPr>
              <w:lastRenderedPageBreak/>
              <w:t>thiết bị nào là do CQDN căn cứ tình hình thực tiễn, nhu cầu, hiện trạng tài chính; không áp đặt cụ thể tránh gây khó, vượt quá khả năng của CQDN.</w:t>
            </w:r>
          </w:p>
        </w:tc>
      </w:tr>
      <w:tr w:rsidR="00D2787E" w:rsidRPr="00DB7EB8" w:rsidTr="00DB7EB8">
        <w:tc>
          <w:tcPr>
            <w:tcW w:w="838" w:type="dxa"/>
          </w:tcPr>
          <w:p w:rsidR="00D2787E" w:rsidRPr="00DB7EB8" w:rsidRDefault="00D2787E" w:rsidP="00DB7EB8">
            <w:pPr>
              <w:numPr>
                <w:ilvl w:val="0"/>
                <w:numId w:val="2"/>
              </w:numPr>
              <w:spacing w:before="0" w:after="360"/>
              <w:jc w:val="center"/>
              <w:rPr>
                <w:sz w:val="24"/>
                <w:szCs w:val="24"/>
              </w:rPr>
            </w:pPr>
          </w:p>
        </w:tc>
        <w:tc>
          <w:tcPr>
            <w:tcW w:w="1567" w:type="dxa"/>
          </w:tcPr>
          <w:p w:rsidR="00D2787E" w:rsidRPr="00DB7EB8" w:rsidRDefault="00D2787E" w:rsidP="00D2787E">
            <w:pPr>
              <w:spacing w:before="0" w:after="360"/>
              <w:jc w:val="center"/>
              <w:rPr>
                <w:b/>
                <w:sz w:val="24"/>
                <w:szCs w:val="24"/>
              </w:rPr>
            </w:pPr>
            <w:r w:rsidRPr="00DB7EB8">
              <w:rPr>
                <w:b/>
                <w:sz w:val="24"/>
                <w:szCs w:val="24"/>
              </w:rPr>
              <w:t>Bộ Nội vụ</w:t>
            </w:r>
          </w:p>
        </w:tc>
        <w:tc>
          <w:tcPr>
            <w:tcW w:w="5954" w:type="dxa"/>
          </w:tcPr>
          <w:p w:rsidR="00D2787E" w:rsidRPr="00DB7EB8" w:rsidRDefault="00D2787E" w:rsidP="00D2787E">
            <w:pPr>
              <w:spacing w:after="120"/>
              <w:rPr>
                <w:sz w:val="24"/>
                <w:szCs w:val="24"/>
              </w:rPr>
            </w:pPr>
            <w:r w:rsidRPr="00DB7EB8">
              <w:rPr>
                <w:sz w:val="24"/>
                <w:szCs w:val="24"/>
              </w:rPr>
              <w:t>Đề nghị hiệu chỉnh cụm từ “Nghị định... của Chính phủ” thay cho cụm từ “Nghị định... của Thủ tướng Chính phủ” tại dự thảo Tờ trình Chính phủ, dự thảo Nghị định và các tài liệu có liên quan đảm bảo theo đúng quy định của Luật Ban hành văn bản quy phạm pháp luật</w:t>
            </w:r>
          </w:p>
        </w:tc>
        <w:tc>
          <w:tcPr>
            <w:tcW w:w="5579" w:type="dxa"/>
          </w:tcPr>
          <w:p w:rsidR="00D2787E" w:rsidRPr="00DB7EB8" w:rsidRDefault="00D2787E" w:rsidP="00D2787E">
            <w:pPr>
              <w:spacing w:after="120"/>
              <w:rPr>
                <w:sz w:val="24"/>
                <w:szCs w:val="24"/>
              </w:rPr>
            </w:pPr>
            <w:r w:rsidRPr="00DB7EB8">
              <w:rPr>
                <w:sz w:val="24"/>
                <w:szCs w:val="24"/>
              </w:rPr>
              <w:t>Nhất trí. Đã tiếp thu.</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410588">
            <w:pPr>
              <w:jc w:val="center"/>
              <w:rPr>
                <w:sz w:val="24"/>
                <w:szCs w:val="24"/>
              </w:rPr>
            </w:pPr>
            <w:r w:rsidRPr="00DB7EB8">
              <w:rPr>
                <w:b/>
                <w:sz w:val="24"/>
                <w:szCs w:val="24"/>
              </w:rPr>
              <w:t>Bộ Nội vụ</w:t>
            </w:r>
          </w:p>
        </w:tc>
        <w:tc>
          <w:tcPr>
            <w:tcW w:w="5954" w:type="dxa"/>
          </w:tcPr>
          <w:p w:rsidR="00410588" w:rsidRPr="00DB7EB8" w:rsidRDefault="00410588" w:rsidP="00410588">
            <w:pPr>
              <w:spacing w:after="120"/>
              <w:rPr>
                <w:sz w:val="24"/>
                <w:szCs w:val="24"/>
              </w:rPr>
            </w:pPr>
            <w:r w:rsidRPr="00DB7EB8">
              <w:rPr>
                <w:sz w:val="24"/>
                <w:szCs w:val="24"/>
              </w:rPr>
              <w:t>Tại phần căn cứ ban hành Nghị định, đề nghị chỉnh sửa đúng số, ký hiệu của Nghị định sửa đổi, bổ sung Nghị định số 78/2025/NĐ-CP ngày 01/4/2025 của Chính phủ quy định chi tiết một số điều và biện pháp để tổ chức, hướng dẫn thi hành Luật Ban hành văn bản quy phạm pháp luật là “Nghị định số 187/2025/NĐ-CP ngày 01/7/2025”</w:t>
            </w:r>
          </w:p>
        </w:tc>
        <w:tc>
          <w:tcPr>
            <w:tcW w:w="5579" w:type="dxa"/>
          </w:tcPr>
          <w:p w:rsidR="00410588" w:rsidRPr="00DB7EB8" w:rsidRDefault="00410588" w:rsidP="00410588">
            <w:pPr>
              <w:spacing w:after="120"/>
              <w:rPr>
                <w:sz w:val="24"/>
                <w:szCs w:val="24"/>
              </w:rPr>
            </w:pPr>
            <w:r w:rsidRPr="00DB7EB8">
              <w:rPr>
                <w:sz w:val="24"/>
                <w:szCs w:val="24"/>
              </w:rPr>
              <w:t>Nhất trí. Đã tiếp thu.</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410588">
            <w:pPr>
              <w:jc w:val="center"/>
              <w:rPr>
                <w:sz w:val="24"/>
                <w:szCs w:val="24"/>
              </w:rPr>
            </w:pPr>
            <w:r w:rsidRPr="00DB7EB8">
              <w:rPr>
                <w:b/>
                <w:sz w:val="24"/>
                <w:szCs w:val="24"/>
              </w:rPr>
              <w:t>Bộ Nội vụ</w:t>
            </w:r>
          </w:p>
        </w:tc>
        <w:tc>
          <w:tcPr>
            <w:tcW w:w="5954" w:type="dxa"/>
          </w:tcPr>
          <w:p w:rsidR="00410588" w:rsidRPr="00DB7EB8" w:rsidRDefault="00410588" w:rsidP="00410588">
            <w:pPr>
              <w:spacing w:after="120"/>
              <w:rPr>
                <w:sz w:val="24"/>
                <w:szCs w:val="24"/>
              </w:rPr>
            </w:pPr>
            <w:r w:rsidRPr="00DB7EB8">
              <w:rPr>
                <w:sz w:val="24"/>
                <w:szCs w:val="24"/>
              </w:rPr>
              <w:t xml:space="preserve">Đề nghị làm rõ sự cần thiết bổ sung đối tượng điều chỉnh là </w:t>
            </w:r>
            <w:r w:rsidRPr="00DB7EB8">
              <w:rPr>
                <w:i/>
                <w:sz w:val="24"/>
                <w:szCs w:val="24"/>
              </w:rPr>
              <w:t>“bệnh viện, nhà trường”</w:t>
            </w:r>
            <w:r w:rsidRPr="00DB7EB8">
              <w:rPr>
                <w:sz w:val="24"/>
                <w:szCs w:val="24"/>
              </w:rPr>
              <w:t xml:space="preserve"> tại khoản 1 Điều 1 dự thảo Nghị định</w:t>
            </w:r>
          </w:p>
        </w:tc>
        <w:tc>
          <w:tcPr>
            <w:tcW w:w="5579" w:type="dxa"/>
          </w:tcPr>
          <w:p w:rsidR="00410588" w:rsidRPr="00DB7EB8" w:rsidRDefault="0032730C" w:rsidP="00410588">
            <w:pPr>
              <w:spacing w:after="120"/>
              <w:rPr>
                <w:sz w:val="24"/>
                <w:szCs w:val="24"/>
              </w:rPr>
            </w:pPr>
            <w:r>
              <w:rPr>
                <w:sz w:val="24"/>
                <w:szCs w:val="24"/>
              </w:rPr>
              <w:t xml:space="preserve">Nhất trí. </w:t>
            </w:r>
            <w:r w:rsidR="00410588" w:rsidRPr="00DB7EB8">
              <w:rPr>
                <w:sz w:val="24"/>
                <w:szCs w:val="24"/>
              </w:rPr>
              <w:t>Đã nêu rõ trong Tờ trình; sẽ điều chỉnh, bổ sung nội dung theo hướng đầy đủ, cụ thể hơn.</w:t>
            </w:r>
          </w:p>
        </w:tc>
      </w:tr>
      <w:tr w:rsidR="00D2787E" w:rsidRPr="00DB7EB8" w:rsidTr="00DB7EB8">
        <w:tc>
          <w:tcPr>
            <w:tcW w:w="838" w:type="dxa"/>
          </w:tcPr>
          <w:p w:rsidR="00D2787E" w:rsidRPr="00DB7EB8" w:rsidRDefault="00D2787E" w:rsidP="00DB7EB8">
            <w:pPr>
              <w:numPr>
                <w:ilvl w:val="0"/>
                <w:numId w:val="2"/>
              </w:numPr>
              <w:spacing w:before="0" w:after="360"/>
              <w:jc w:val="center"/>
              <w:rPr>
                <w:sz w:val="24"/>
                <w:szCs w:val="24"/>
              </w:rPr>
            </w:pPr>
          </w:p>
        </w:tc>
        <w:tc>
          <w:tcPr>
            <w:tcW w:w="1567" w:type="dxa"/>
          </w:tcPr>
          <w:p w:rsidR="00D2787E" w:rsidRPr="00DB7EB8" w:rsidRDefault="00D2787E" w:rsidP="00810D89">
            <w:pPr>
              <w:spacing w:before="0" w:after="360"/>
              <w:jc w:val="center"/>
              <w:rPr>
                <w:b/>
                <w:sz w:val="24"/>
                <w:szCs w:val="24"/>
              </w:rPr>
            </w:pPr>
            <w:r w:rsidRPr="00DB7EB8">
              <w:rPr>
                <w:b/>
                <w:sz w:val="24"/>
                <w:szCs w:val="24"/>
              </w:rPr>
              <w:t>Bộ Nông nghiệp và Môi trường</w:t>
            </w:r>
          </w:p>
        </w:tc>
        <w:tc>
          <w:tcPr>
            <w:tcW w:w="5954" w:type="dxa"/>
          </w:tcPr>
          <w:p w:rsidR="00D2787E" w:rsidRPr="00DB7EB8" w:rsidRDefault="00D2787E" w:rsidP="00D2787E">
            <w:pPr>
              <w:spacing w:after="120"/>
              <w:rPr>
                <w:sz w:val="24"/>
                <w:szCs w:val="24"/>
              </w:rPr>
            </w:pPr>
            <w:r w:rsidRPr="00DB7EB8">
              <w:rPr>
                <w:sz w:val="24"/>
                <w:szCs w:val="24"/>
              </w:rPr>
              <w:t xml:space="preserve">Về dự thảo Nghị định, đề nghị cơ quan chủ trì soạn thảo bổ sung quy định tại khoản 5, Điều 1 (sửa đổi, bổ sung khoản 1 Điều 15. Trang bị phương tiện đối với bảo vệ cơ quan, doanh nghiệp) như sau: “1. Lực lượng bảo vệ cơ quan, doanh nghiệp được cấp trang phục, </w:t>
            </w:r>
            <w:r w:rsidRPr="00DB7EB8">
              <w:rPr>
                <w:i/>
                <w:sz w:val="24"/>
                <w:szCs w:val="24"/>
              </w:rPr>
              <w:t>công cụ hỗ trợ</w:t>
            </w:r>
            <w:r w:rsidRPr="00DB7EB8">
              <w:rPr>
                <w:sz w:val="24"/>
                <w:szCs w:val="24"/>
              </w:rPr>
              <w:t xml:space="preserve"> theo quy định của pháp luật”. Lý do: đảm bảo phù hợp với quy định tại khoản 4 Điều 1 (sửa đổi, bổ sung khoản 2 Điều 10) và khoản 5, Điều 1 (sửa đổi, bổ sung khoản 3 Điều 15).</w:t>
            </w:r>
          </w:p>
        </w:tc>
        <w:tc>
          <w:tcPr>
            <w:tcW w:w="5579" w:type="dxa"/>
          </w:tcPr>
          <w:p w:rsidR="00D2787E" w:rsidRPr="00DB7EB8" w:rsidRDefault="00171449" w:rsidP="00D2787E">
            <w:pPr>
              <w:spacing w:after="120"/>
              <w:rPr>
                <w:sz w:val="24"/>
                <w:szCs w:val="24"/>
              </w:rPr>
            </w:pPr>
            <w:r>
              <w:rPr>
                <w:sz w:val="24"/>
                <w:szCs w:val="24"/>
              </w:rPr>
              <w:t xml:space="preserve">Không tiếp thu, do không </w:t>
            </w:r>
            <w:r w:rsidR="00DD7CD0">
              <w:rPr>
                <w:sz w:val="24"/>
                <w:szCs w:val="24"/>
              </w:rPr>
              <w:t>cần thiết.</w:t>
            </w:r>
          </w:p>
        </w:tc>
      </w:tr>
      <w:tr w:rsidR="00D2787E" w:rsidRPr="00DB7EB8" w:rsidTr="00DB7EB8">
        <w:tc>
          <w:tcPr>
            <w:tcW w:w="838" w:type="dxa"/>
          </w:tcPr>
          <w:p w:rsidR="00D2787E" w:rsidRPr="00DB7EB8" w:rsidRDefault="00D2787E" w:rsidP="00DB7EB8">
            <w:pPr>
              <w:numPr>
                <w:ilvl w:val="0"/>
                <w:numId w:val="2"/>
              </w:numPr>
              <w:spacing w:before="0" w:after="360"/>
              <w:jc w:val="center"/>
              <w:rPr>
                <w:sz w:val="24"/>
                <w:szCs w:val="24"/>
              </w:rPr>
            </w:pPr>
          </w:p>
        </w:tc>
        <w:tc>
          <w:tcPr>
            <w:tcW w:w="1567" w:type="dxa"/>
          </w:tcPr>
          <w:p w:rsidR="00D2787E" w:rsidRPr="00DB7EB8" w:rsidRDefault="00D2787E" w:rsidP="00810D89">
            <w:pPr>
              <w:spacing w:before="0" w:after="360"/>
              <w:jc w:val="center"/>
              <w:rPr>
                <w:b/>
                <w:sz w:val="24"/>
                <w:szCs w:val="24"/>
              </w:rPr>
            </w:pPr>
            <w:r w:rsidRPr="00DB7EB8">
              <w:rPr>
                <w:b/>
                <w:sz w:val="24"/>
                <w:szCs w:val="24"/>
              </w:rPr>
              <w:t>Bộ Khoa học và Công nghệ</w:t>
            </w:r>
          </w:p>
        </w:tc>
        <w:tc>
          <w:tcPr>
            <w:tcW w:w="5954" w:type="dxa"/>
          </w:tcPr>
          <w:p w:rsidR="00D2787E" w:rsidRPr="00DB7EB8" w:rsidRDefault="00D2787E" w:rsidP="00D2787E">
            <w:pPr>
              <w:spacing w:after="120"/>
              <w:rPr>
                <w:sz w:val="24"/>
                <w:szCs w:val="24"/>
              </w:rPr>
            </w:pPr>
            <w:r w:rsidRPr="00DB7EB8">
              <w:rPr>
                <w:sz w:val="24"/>
                <w:szCs w:val="24"/>
              </w:rPr>
              <w:t xml:space="preserve">Đề nghị cơ quan chủ trì soạn thảo nghiên cứu bổ sung quy định về ứng dụng khoa học, công nghệ, trang bị các phương tiện, công cụ có khả năng giám sát, cảnh báo tự động để ngăn </w:t>
            </w:r>
            <w:r w:rsidRPr="00DB7EB8">
              <w:rPr>
                <w:sz w:val="24"/>
                <w:szCs w:val="24"/>
              </w:rPr>
              <w:lastRenderedPageBreak/>
              <w:t>ngừa các hành vi xâm phạm đến quyền và lợi ích hợp pháp của tổ chức, cá nhân.</w:t>
            </w:r>
          </w:p>
        </w:tc>
        <w:tc>
          <w:tcPr>
            <w:tcW w:w="5579" w:type="dxa"/>
          </w:tcPr>
          <w:p w:rsidR="00D2787E" w:rsidRPr="00DB7EB8" w:rsidRDefault="00D2787E" w:rsidP="00DD7CD0">
            <w:pPr>
              <w:spacing w:after="120"/>
              <w:rPr>
                <w:i/>
                <w:sz w:val="24"/>
                <w:szCs w:val="24"/>
              </w:rPr>
            </w:pPr>
            <w:r w:rsidRPr="00DB7EB8">
              <w:rPr>
                <w:sz w:val="24"/>
                <w:szCs w:val="24"/>
              </w:rPr>
              <w:lastRenderedPageBreak/>
              <w:t xml:space="preserve">Nhất trí, tiếp thu phù hợp theo hướng bổ sung khoản </w:t>
            </w:r>
            <w:r w:rsidR="00DD7CD0">
              <w:rPr>
                <w:sz w:val="24"/>
                <w:szCs w:val="24"/>
              </w:rPr>
              <w:t>4</w:t>
            </w:r>
            <w:r w:rsidRPr="00DB7EB8">
              <w:rPr>
                <w:sz w:val="24"/>
                <w:szCs w:val="24"/>
              </w:rPr>
              <w:t xml:space="preserve"> Điều 15 về trang bị phương tiện đối với bảo vệ cơ quan, doanh nghiệp</w:t>
            </w:r>
            <w:r w:rsidRPr="00DB7EB8">
              <w:rPr>
                <w:i/>
                <w:sz w:val="24"/>
                <w:szCs w:val="24"/>
              </w:rPr>
              <w:t xml:space="preserve">. </w:t>
            </w:r>
          </w:p>
        </w:tc>
      </w:tr>
      <w:tr w:rsidR="00D2787E" w:rsidRPr="00DB7EB8" w:rsidTr="00DB7EB8">
        <w:tc>
          <w:tcPr>
            <w:tcW w:w="838" w:type="dxa"/>
          </w:tcPr>
          <w:p w:rsidR="00D2787E" w:rsidRPr="00DB7EB8" w:rsidRDefault="00D2787E" w:rsidP="00DB7EB8">
            <w:pPr>
              <w:numPr>
                <w:ilvl w:val="0"/>
                <w:numId w:val="2"/>
              </w:numPr>
              <w:spacing w:before="0" w:after="360"/>
              <w:jc w:val="center"/>
              <w:rPr>
                <w:sz w:val="24"/>
                <w:szCs w:val="24"/>
              </w:rPr>
            </w:pPr>
          </w:p>
        </w:tc>
        <w:tc>
          <w:tcPr>
            <w:tcW w:w="1567" w:type="dxa"/>
          </w:tcPr>
          <w:p w:rsidR="00D2787E" w:rsidRPr="00DB7EB8" w:rsidRDefault="00D2787E" w:rsidP="00810D89">
            <w:pPr>
              <w:spacing w:before="0" w:after="360"/>
              <w:jc w:val="center"/>
              <w:rPr>
                <w:b/>
                <w:sz w:val="24"/>
                <w:szCs w:val="24"/>
              </w:rPr>
            </w:pPr>
            <w:r w:rsidRPr="00DB7EB8">
              <w:rPr>
                <w:b/>
                <w:sz w:val="24"/>
                <w:szCs w:val="24"/>
              </w:rPr>
              <w:t>Viện Hàn lâm Khoa học xã hội Việt Nam</w:t>
            </w:r>
          </w:p>
        </w:tc>
        <w:tc>
          <w:tcPr>
            <w:tcW w:w="5954" w:type="dxa"/>
          </w:tcPr>
          <w:p w:rsidR="00D2787E" w:rsidRPr="00DB7EB8" w:rsidRDefault="00D2787E" w:rsidP="00D2787E">
            <w:pPr>
              <w:spacing w:after="120"/>
              <w:rPr>
                <w:sz w:val="24"/>
                <w:szCs w:val="24"/>
              </w:rPr>
            </w:pPr>
            <w:r w:rsidRPr="00DB7EB8">
              <w:rPr>
                <w:sz w:val="24"/>
                <w:szCs w:val="24"/>
              </w:rPr>
              <w:t>Tại mục 1. Mục đích ban hành của Tờ trình dự thảo, Viện Hàn lâm đề nghị bổ sung thêm nội dung: Bảo đảm tính hợp hiến, hợp pháp, thống nhất và đồng bộ của hệ thống pháp luật; phù hợp với yêu cầu cải cách hành chính, ứng dụng khoa học - công nghệ, đáp ứng kịp thời các yêu cầu thực tiễn về bảo vệ an ninh, trật tự trong tình hình mới. Lý do đề xuất: Trong phần mục đích ban hành không chỉ nêu sự cần thiết và khắc phục bất cập mà còn phải thể hiện được định hướng lớn, tính pháp lý của Nghị định.</w:t>
            </w:r>
          </w:p>
        </w:tc>
        <w:tc>
          <w:tcPr>
            <w:tcW w:w="5579" w:type="dxa"/>
          </w:tcPr>
          <w:p w:rsidR="00D2787E" w:rsidRPr="00DB7EB8" w:rsidRDefault="00D2787E" w:rsidP="00D2787E">
            <w:pPr>
              <w:spacing w:after="120"/>
              <w:rPr>
                <w:sz w:val="24"/>
                <w:szCs w:val="24"/>
              </w:rPr>
            </w:pPr>
            <w:r w:rsidRPr="00DB7EB8">
              <w:rPr>
                <w:sz w:val="24"/>
                <w:szCs w:val="24"/>
              </w:rPr>
              <w:t>Nhất trí, bổ sung phù hợp.</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810D89">
            <w:pPr>
              <w:spacing w:before="0" w:after="360"/>
              <w:jc w:val="center"/>
              <w:rPr>
                <w:b/>
                <w:sz w:val="24"/>
                <w:szCs w:val="24"/>
              </w:rPr>
            </w:pPr>
            <w:r w:rsidRPr="00DB7EB8">
              <w:rPr>
                <w:b/>
                <w:sz w:val="24"/>
                <w:szCs w:val="24"/>
              </w:rPr>
              <w:t>Viện Hàn lâm Khoa học xã hội Việt Nam</w:t>
            </w:r>
          </w:p>
        </w:tc>
        <w:tc>
          <w:tcPr>
            <w:tcW w:w="5954" w:type="dxa"/>
          </w:tcPr>
          <w:p w:rsidR="00410588" w:rsidRPr="00DB7EB8" w:rsidRDefault="00410588" w:rsidP="00410588">
            <w:pPr>
              <w:spacing w:after="120"/>
              <w:rPr>
                <w:sz w:val="24"/>
                <w:szCs w:val="24"/>
              </w:rPr>
            </w:pPr>
            <w:r w:rsidRPr="00DB7EB8">
              <w:rPr>
                <w:sz w:val="24"/>
                <w:szCs w:val="24"/>
              </w:rPr>
              <w:t>Tại mục c) phần VI. Dự kiến nguồn lực, điều kiện bảo đảm cho việc thi hành văn bản và thời gian trình thông qua/ban hành, Viện Hàn lâm có ý kiến thay cụm “Nghị định sửa đổi, bổ sung Nghị định số 06/2013/NĐ-CP” thành “Nghị định này” để tránh lặp. Đồng thời bổ sung nội dung: Các bộ, ngành, địa phương, cơ quan, doanh nghiệp có phương án tổ chức tuyên truyền, phổ biến, tập huấn và hướng dẫn thi hành Nghị định đến cơ quan, đơn vị, doanh nghiệp và người lao động.</w:t>
            </w:r>
          </w:p>
        </w:tc>
        <w:tc>
          <w:tcPr>
            <w:tcW w:w="5579" w:type="dxa"/>
          </w:tcPr>
          <w:p w:rsidR="0032730C" w:rsidRDefault="0032730C" w:rsidP="00410588">
            <w:pPr>
              <w:spacing w:after="120"/>
              <w:rPr>
                <w:sz w:val="24"/>
                <w:szCs w:val="24"/>
              </w:rPr>
            </w:pPr>
            <w:r>
              <w:rPr>
                <w:sz w:val="24"/>
                <w:szCs w:val="24"/>
              </w:rPr>
              <w:t>Không tiếp thu.</w:t>
            </w:r>
          </w:p>
          <w:p w:rsidR="00410588" w:rsidRPr="00DB7EB8" w:rsidRDefault="00410588" w:rsidP="00410588">
            <w:pPr>
              <w:spacing w:after="120"/>
              <w:rPr>
                <w:sz w:val="24"/>
                <w:szCs w:val="24"/>
              </w:rPr>
            </w:pPr>
            <w:r w:rsidRPr="00DB7EB8">
              <w:rPr>
                <w:sz w:val="24"/>
                <w:szCs w:val="24"/>
              </w:rPr>
              <w:t xml:space="preserve">Tại tiêu đề Điều 1 đã ghi rõ: “Sửa đổi, bổ sung một số điều của Nghị định số 06/2013/NĐ-CP ngày 09/01/2013 của Thủ tướng Chính phủ quy định về bảo vệ cơ quan, doanh nghiệp </w:t>
            </w:r>
            <w:r w:rsidRPr="00DB7EB8">
              <w:rPr>
                <w:i/>
                <w:sz w:val="24"/>
                <w:szCs w:val="24"/>
              </w:rPr>
              <w:t xml:space="preserve">(sau đây gọi là Nghị định số 06/2013/NĐ-CP) </w:t>
            </w:r>
            <w:r w:rsidRPr="00DB7EB8">
              <w:rPr>
                <w:sz w:val="24"/>
                <w:szCs w:val="24"/>
              </w:rPr>
              <w:t>như sau:”. Vì vậy, thống nhất trong toàn bộ dự thảo là Nghị định số 06/2013/NĐ-CP.</w:t>
            </w:r>
          </w:p>
          <w:p w:rsidR="00410588" w:rsidRPr="00DB7EB8" w:rsidRDefault="00410588" w:rsidP="00410588">
            <w:pPr>
              <w:spacing w:after="120"/>
              <w:rPr>
                <w:sz w:val="24"/>
                <w:szCs w:val="24"/>
              </w:rPr>
            </w:pPr>
            <w:r w:rsidRPr="00DB7EB8">
              <w:rPr>
                <w:sz w:val="24"/>
                <w:szCs w:val="24"/>
              </w:rPr>
              <w:t>Đối với nội dung “tổ chức tuyên truyền, phổ biến, tập huấn và hướng dẫn thi hành Nghị định đến cơ quan, đơn vị, doanh nghiệp và người lao động”, không cần thiết đưa vào Nghị định (văn bản quy phạm pháp luật) mà sẽ cụ thể hóa trong quá trình thực hiện (văn bản hành chính).</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810D89">
            <w:pPr>
              <w:spacing w:before="0" w:after="360"/>
              <w:jc w:val="center"/>
              <w:rPr>
                <w:b/>
                <w:sz w:val="24"/>
                <w:szCs w:val="24"/>
              </w:rPr>
            </w:pPr>
            <w:r w:rsidRPr="00DB7EB8">
              <w:rPr>
                <w:b/>
                <w:sz w:val="24"/>
                <w:szCs w:val="24"/>
              </w:rPr>
              <w:t>Viện Hàn lâm Khoa học xã hội Việt Nam</w:t>
            </w:r>
          </w:p>
        </w:tc>
        <w:tc>
          <w:tcPr>
            <w:tcW w:w="5954" w:type="dxa"/>
          </w:tcPr>
          <w:p w:rsidR="00410588" w:rsidRPr="00DB7EB8" w:rsidRDefault="00410588" w:rsidP="00410588">
            <w:pPr>
              <w:spacing w:after="120"/>
              <w:rPr>
                <w:sz w:val="24"/>
                <w:szCs w:val="24"/>
              </w:rPr>
            </w:pPr>
            <w:r w:rsidRPr="00DB7EB8">
              <w:rPr>
                <w:sz w:val="24"/>
                <w:szCs w:val="24"/>
              </w:rPr>
              <w:t xml:space="preserve">Viện Hàn lâm đề nghị bổ sung Điều mục giải thích từ ngữ “cơ quan, doanh nghiệp” trong Nghị định này được hiểu là cơ quan nhà nước, doanh nghiệp, bệnh viện, nhà trường và các tổ chức chính trị, tổ chức chính trị - xã hội, tổ chức xã hội - nghề nghiệp, tổ chức xã hội được thành lập, hoạt động theo quy định của pháp luật Việt Nam. Lý do đề xuất: Việc bổ sung giải thích từ ngữ giúp xác định rõ phạm vi điều </w:t>
            </w:r>
            <w:r w:rsidRPr="00DB7EB8">
              <w:rPr>
                <w:sz w:val="24"/>
                <w:szCs w:val="24"/>
              </w:rPr>
              <w:lastRenderedPageBreak/>
              <w:t>chỉnh, tạo cơ sở pháp lý cho việc tổ chức lực lượng bảo vệ và triển khai chế độ, chính sách liên quan.</w:t>
            </w:r>
          </w:p>
        </w:tc>
        <w:tc>
          <w:tcPr>
            <w:tcW w:w="5579" w:type="dxa"/>
          </w:tcPr>
          <w:p w:rsidR="0032730C" w:rsidRDefault="0032730C" w:rsidP="00410588">
            <w:pPr>
              <w:spacing w:after="120"/>
              <w:rPr>
                <w:sz w:val="24"/>
                <w:szCs w:val="24"/>
              </w:rPr>
            </w:pPr>
            <w:r>
              <w:rPr>
                <w:sz w:val="24"/>
                <w:szCs w:val="24"/>
              </w:rPr>
              <w:lastRenderedPageBreak/>
              <w:t>Không tiếp thu.</w:t>
            </w:r>
          </w:p>
          <w:p w:rsidR="00410588" w:rsidRPr="00DB7EB8" w:rsidRDefault="00410588" w:rsidP="00410588">
            <w:pPr>
              <w:spacing w:after="120"/>
              <w:rPr>
                <w:sz w:val="24"/>
                <w:szCs w:val="24"/>
              </w:rPr>
            </w:pPr>
            <w:r w:rsidRPr="00DB7EB8">
              <w:rPr>
                <w:sz w:val="24"/>
                <w:szCs w:val="24"/>
              </w:rPr>
              <w:t xml:space="preserve">Việc giải thích từ ngữ trong Nghị định này là không cần thiết. Lý do: các khái niệm cụ thể liên quan “cơ quan, doanh nghiệp” như về “cơ quan nhà nước”, “doanh nghiệp”, “tổ chức chính trị”...  đều được giải thích từ ngữ ở các văn bản luật, nghị định chuyên ngành. Bên cạnh </w:t>
            </w:r>
            <w:r w:rsidRPr="00DB7EB8">
              <w:rPr>
                <w:sz w:val="24"/>
                <w:szCs w:val="24"/>
              </w:rPr>
              <w:lastRenderedPageBreak/>
              <w:t>đó, Điều 1. Phạm vi điều chỉnh đã ghi rõ “</w:t>
            </w:r>
            <w:r w:rsidRPr="00DB7EB8">
              <w:rPr>
                <w:i/>
                <w:sz w:val="24"/>
                <w:szCs w:val="24"/>
              </w:rPr>
              <w:t>(sau đây gọi chung là cơ quan, doanh nghiệp)</w:t>
            </w:r>
            <w:r w:rsidRPr="00DB7EB8">
              <w:rPr>
                <w:sz w:val="24"/>
                <w:szCs w:val="24"/>
              </w:rPr>
              <w:t>”. Mặt khác, đây là Nghị định sửa đổi, bổ sung không phải Nghị định mới, từ trước đến nay đã thực hiện, chưa phát sinh vướng mắc liên quan việc giải thích từ ngữ</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810D89">
            <w:pPr>
              <w:spacing w:before="0" w:after="360"/>
              <w:jc w:val="center"/>
              <w:rPr>
                <w:b/>
                <w:sz w:val="24"/>
                <w:szCs w:val="24"/>
              </w:rPr>
            </w:pPr>
            <w:r w:rsidRPr="00DB7EB8">
              <w:rPr>
                <w:b/>
                <w:sz w:val="24"/>
                <w:szCs w:val="24"/>
              </w:rPr>
              <w:t>Bộ Văn hóa, Thể thao và Du lịch</w:t>
            </w:r>
          </w:p>
        </w:tc>
        <w:tc>
          <w:tcPr>
            <w:tcW w:w="5954" w:type="dxa"/>
          </w:tcPr>
          <w:p w:rsidR="00410588" w:rsidRPr="00DB7EB8" w:rsidRDefault="00410588" w:rsidP="00410588">
            <w:pPr>
              <w:spacing w:after="120"/>
              <w:rPr>
                <w:sz w:val="24"/>
                <w:szCs w:val="24"/>
              </w:rPr>
            </w:pPr>
            <w:r w:rsidRPr="00DB7EB8">
              <w:rPr>
                <w:sz w:val="24"/>
                <w:szCs w:val="24"/>
              </w:rPr>
              <w:t>Về thể thức, kỹ thuật trình bày văn bản: rà soát, chỉnh sửa các lỗi kỹ thuật tại các văn bản trong hồ sơ dự thảo Nghị định (ví dụ Nghị định số 06/2013/NĐ-CP của Chính phủ tại Tờ trình và tên dự thảo Nghị định).</w:t>
            </w:r>
          </w:p>
        </w:tc>
        <w:tc>
          <w:tcPr>
            <w:tcW w:w="5579" w:type="dxa"/>
          </w:tcPr>
          <w:p w:rsidR="00410588" w:rsidRPr="00DB7EB8" w:rsidRDefault="00410588" w:rsidP="00410588">
            <w:pPr>
              <w:spacing w:after="120"/>
              <w:rPr>
                <w:sz w:val="24"/>
                <w:szCs w:val="24"/>
              </w:rPr>
            </w:pPr>
            <w:r w:rsidRPr="00DB7EB8">
              <w:rPr>
                <w:sz w:val="24"/>
                <w:szCs w:val="24"/>
              </w:rPr>
              <w:t>Nhất trí. Đã rà soát, chỉnh lý.</w:t>
            </w:r>
          </w:p>
        </w:tc>
      </w:tr>
      <w:tr w:rsidR="00410588" w:rsidRPr="00DB7EB8" w:rsidTr="00DB7EB8">
        <w:tc>
          <w:tcPr>
            <w:tcW w:w="838" w:type="dxa"/>
          </w:tcPr>
          <w:p w:rsidR="00410588" w:rsidRPr="00DB7EB8" w:rsidRDefault="00410588" w:rsidP="00DB7EB8">
            <w:pPr>
              <w:numPr>
                <w:ilvl w:val="0"/>
                <w:numId w:val="2"/>
              </w:numPr>
              <w:spacing w:before="0" w:after="360"/>
              <w:jc w:val="center"/>
              <w:rPr>
                <w:sz w:val="24"/>
                <w:szCs w:val="24"/>
              </w:rPr>
            </w:pPr>
          </w:p>
        </w:tc>
        <w:tc>
          <w:tcPr>
            <w:tcW w:w="1567" w:type="dxa"/>
          </w:tcPr>
          <w:p w:rsidR="00410588" w:rsidRPr="00DB7EB8" w:rsidRDefault="00410588" w:rsidP="00810D89">
            <w:pPr>
              <w:jc w:val="center"/>
              <w:rPr>
                <w:sz w:val="24"/>
                <w:szCs w:val="24"/>
              </w:rPr>
            </w:pPr>
            <w:r w:rsidRPr="00DB7EB8">
              <w:rPr>
                <w:b/>
                <w:sz w:val="24"/>
                <w:szCs w:val="24"/>
              </w:rPr>
              <w:t>Bộ Văn hóa, Thể thao và Du lịch</w:t>
            </w:r>
          </w:p>
        </w:tc>
        <w:tc>
          <w:tcPr>
            <w:tcW w:w="5954" w:type="dxa"/>
          </w:tcPr>
          <w:p w:rsidR="00410588" w:rsidRPr="00DB7EB8" w:rsidRDefault="00410588" w:rsidP="00410588">
            <w:pPr>
              <w:spacing w:after="120"/>
              <w:rPr>
                <w:sz w:val="24"/>
                <w:szCs w:val="24"/>
              </w:rPr>
            </w:pPr>
            <w:r w:rsidRPr="00DB7EB8">
              <w:rPr>
                <w:sz w:val="24"/>
                <w:szCs w:val="24"/>
              </w:rPr>
              <w:t>Về nội dung dự thảo Nghị định: rà soát, thống nhất trong toàn văn bản cách viện dẫn, dẫn chiếu thực hiện quy định của pháp luật có liên quan (ví dụ: khoản 4, Điều 1 dẫn chiếu đến thực hiện quy định của pháp luật về quản lý, sử dụng công cụ hỗ trợ để thống nhất với khoản 4, Điều 1 dự thảo Nghị định).</w:t>
            </w:r>
          </w:p>
        </w:tc>
        <w:tc>
          <w:tcPr>
            <w:tcW w:w="5579" w:type="dxa"/>
          </w:tcPr>
          <w:p w:rsidR="00410588" w:rsidRPr="00DB7EB8" w:rsidRDefault="00410588" w:rsidP="00410588">
            <w:pPr>
              <w:spacing w:after="120"/>
              <w:rPr>
                <w:sz w:val="24"/>
                <w:szCs w:val="24"/>
              </w:rPr>
            </w:pPr>
            <w:r w:rsidRPr="00DB7EB8">
              <w:rPr>
                <w:sz w:val="24"/>
                <w:szCs w:val="24"/>
              </w:rPr>
              <w:t>Nhất trí. Đã rà soát, chỉnh lý.</w:t>
            </w:r>
          </w:p>
        </w:tc>
      </w:tr>
      <w:tr w:rsidR="00810D89" w:rsidRPr="00DB7EB8" w:rsidTr="00DB7EB8">
        <w:tc>
          <w:tcPr>
            <w:tcW w:w="838" w:type="dxa"/>
          </w:tcPr>
          <w:p w:rsidR="00810D89" w:rsidRPr="00DB7EB8" w:rsidRDefault="00810D89" w:rsidP="00DB7EB8">
            <w:pPr>
              <w:numPr>
                <w:ilvl w:val="0"/>
                <w:numId w:val="2"/>
              </w:numPr>
              <w:spacing w:before="0" w:after="360"/>
              <w:jc w:val="center"/>
              <w:rPr>
                <w:sz w:val="24"/>
                <w:szCs w:val="24"/>
              </w:rPr>
            </w:pPr>
          </w:p>
        </w:tc>
        <w:tc>
          <w:tcPr>
            <w:tcW w:w="1567" w:type="dxa"/>
          </w:tcPr>
          <w:p w:rsidR="00810D89" w:rsidRPr="00DB7EB8" w:rsidRDefault="00F13108" w:rsidP="00810D89">
            <w:pPr>
              <w:spacing w:before="0" w:after="360"/>
              <w:jc w:val="center"/>
              <w:rPr>
                <w:b/>
                <w:sz w:val="24"/>
                <w:szCs w:val="24"/>
              </w:rPr>
            </w:pPr>
            <w:r>
              <w:rPr>
                <w:b/>
                <w:sz w:val="24"/>
                <w:szCs w:val="24"/>
              </w:rPr>
              <w:t>Liên đoàn Thương mại và Công nghiệp Việt Nam</w:t>
            </w:r>
          </w:p>
        </w:tc>
        <w:tc>
          <w:tcPr>
            <w:tcW w:w="5954" w:type="dxa"/>
          </w:tcPr>
          <w:p w:rsidR="00810D89" w:rsidRDefault="00F13108" w:rsidP="00410588">
            <w:pPr>
              <w:spacing w:after="120"/>
              <w:rPr>
                <w:sz w:val="24"/>
                <w:szCs w:val="24"/>
              </w:rPr>
            </w:pPr>
            <w:r>
              <w:rPr>
                <w:sz w:val="24"/>
                <w:szCs w:val="24"/>
              </w:rPr>
              <w:t>Về tiêu chuẩn bảo vệ (khoản 4, Điều 1 dự thảo Nghị định sửa đổi, bổ sung</w:t>
            </w:r>
            <w:r w:rsidR="00667CB2">
              <w:rPr>
                <w:sz w:val="24"/>
                <w:szCs w:val="24"/>
              </w:rPr>
              <w:t>)</w:t>
            </w:r>
          </w:p>
          <w:p w:rsidR="00667CB2" w:rsidRDefault="00667CB2" w:rsidP="00410588">
            <w:pPr>
              <w:spacing w:after="120"/>
              <w:rPr>
                <w:sz w:val="24"/>
                <w:szCs w:val="24"/>
              </w:rPr>
            </w:pPr>
            <w:r>
              <w:rPr>
                <w:sz w:val="24"/>
                <w:szCs w:val="24"/>
              </w:rPr>
              <w:t>Dự thảo quy định “ưu tiên tuyển dụng lực lượng bảo vệ là những người đã có thời gian công tác trong lực lượng Công an nhân dân và Quân đội nhân dân; người có chứng chỉ chuyên môn và kinh nghiệm về an ninh hàng không. Quy định này được hiể</w:t>
            </w:r>
            <w:r w:rsidR="00D470B6">
              <w:rPr>
                <w:sz w:val="24"/>
                <w:szCs w:val="24"/>
              </w:rPr>
              <w:t>u là, đây là các đối tượng mà doanh nghiệp khi tuyển dụng nhân viên bảo vệ cần ưu tiên. Tuy nhiên, theo quy định của pháp luật về lao động, doanh nghiệp có quyền tuyển dụng người lao độ</w:t>
            </w:r>
            <w:r w:rsidR="00A4795B">
              <w:rPr>
                <w:sz w:val="24"/>
                <w:szCs w:val="24"/>
              </w:rPr>
              <w:t>ng theo nh</w:t>
            </w:r>
            <w:r w:rsidR="00D470B6">
              <w:rPr>
                <w:sz w:val="24"/>
                <w:szCs w:val="24"/>
              </w:rPr>
              <w:t xml:space="preserve">u cầu (Điểu 11 Bộ luật lao động). Việc dự thảo yêu cầu phải ưu tiên tuyển dụng đối tượng nhất định vào làm nhân viên bảo vệ, dường như chưa phù hợp </w:t>
            </w:r>
            <w:r w:rsidR="00E716E2">
              <w:rPr>
                <w:sz w:val="24"/>
                <w:szCs w:val="24"/>
              </w:rPr>
              <w:t>về quyền tuyển dụng lao động của người sử dụng lao động, nhất là khu vực doanh nghiệp.</w:t>
            </w:r>
          </w:p>
          <w:p w:rsidR="00E716E2" w:rsidRDefault="00E716E2" w:rsidP="00410588">
            <w:pPr>
              <w:spacing w:after="120"/>
              <w:rPr>
                <w:sz w:val="24"/>
                <w:szCs w:val="24"/>
              </w:rPr>
            </w:pPr>
            <w:r>
              <w:rPr>
                <w:sz w:val="24"/>
                <w:szCs w:val="24"/>
              </w:rPr>
              <w:t xml:space="preserve">Mặt khác, “người có chứng chỉ chuyên môn và kinh nghiệm về an ninh hàng không” chỉ phù hợp cho nhân viên bảo vệ </w:t>
            </w:r>
            <w:r>
              <w:rPr>
                <w:sz w:val="24"/>
                <w:szCs w:val="24"/>
              </w:rPr>
              <w:lastRenderedPageBreak/>
              <w:t xml:space="preserve">trong lĩnh vực hàng không và có thể có một số lĩnh vực hẹp khác. Quy định tại Điều 6 là quy định chung về tiêu chuẩn bảo vệ </w:t>
            </w:r>
            <w:r w:rsidR="00411DCA">
              <w:rPr>
                <w:sz w:val="24"/>
                <w:szCs w:val="24"/>
              </w:rPr>
              <w:t>áp dụng trong tất cả các lĩnh vực, ngành nghề của các doanh nghiệp, cơ quan, tổ chức. Nếu yêu cầu các ngành, lĩnh vực khác, nhân viên bảo vệ có chứng chỉ chuyên môn và kinh nghiệm về an ninh hàng không là có thể chưa hợp lý và không cần thiết.</w:t>
            </w:r>
          </w:p>
          <w:p w:rsidR="00411DCA" w:rsidRPr="00DB7EB8" w:rsidRDefault="00411DCA" w:rsidP="00410588">
            <w:pPr>
              <w:spacing w:after="120"/>
              <w:rPr>
                <w:sz w:val="24"/>
                <w:szCs w:val="24"/>
              </w:rPr>
            </w:pPr>
            <w:r>
              <w:rPr>
                <w:sz w:val="24"/>
                <w:szCs w:val="24"/>
              </w:rPr>
              <w:t xml:space="preserve">Từ những phân tích trên, đề nghị cân nhắc chỉ </w:t>
            </w:r>
            <w:r w:rsidR="00D10E66">
              <w:rPr>
                <w:sz w:val="24"/>
                <w:szCs w:val="24"/>
              </w:rPr>
              <w:t>áp dụng quy định “ưu tiên tuyển dụng lực lượng bảo vệ là những người đã có thời gian công tác trong lực lượng Công an nhân dân và Quân đội nhân dân” áp dụng đối với cơ quan mà không phải là doanh nghiệp.</w:t>
            </w:r>
          </w:p>
        </w:tc>
        <w:tc>
          <w:tcPr>
            <w:tcW w:w="5579" w:type="dxa"/>
          </w:tcPr>
          <w:p w:rsidR="00810D89" w:rsidRDefault="00D10E66" w:rsidP="00410588">
            <w:pPr>
              <w:spacing w:after="120"/>
              <w:rPr>
                <w:sz w:val="24"/>
                <w:szCs w:val="24"/>
              </w:rPr>
            </w:pPr>
            <w:r>
              <w:rPr>
                <w:sz w:val="24"/>
                <w:szCs w:val="24"/>
              </w:rPr>
              <w:lastRenderedPageBreak/>
              <w:t>Tiếp thu phù hợp; cụ thể:</w:t>
            </w:r>
          </w:p>
          <w:p w:rsidR="00D10E66" w:rsidRDefault="00D10E66" w:rsidP="00A4795B">
            <w:pPr>
              <w:spacing w:after="120"/>
              <w:rPr>
                <w:sz w:val="24"/>
                <w:szCs w:val="24"/>
              </w:rPr>
            </w:pPr>
            <w:r>
              <w:rPr>
                <w:sz w:val="24"/>
                <w:szCs w:val="24"/>
              </w:rPr>
              <w:t xml:space="preserve">- Giữ nguyên nội dung “ưu tiên tuyển dụng lực lượng bảo vệ là những người đã có thời gian công tác trong lực lượng Công an nhân dân và Quân đội nhân dân”. Lý </w:t>
            </w:r>
            <w:r w:rsidR="00E144F6">
              <w:rPr>
                <w:sz w:val="24"/>
                <w:szCs w:val="24"/>
              </w:rPr>
              <w:t>do:</w:t>
            </w:r>
            <w:r>
              <w:rPr>
                <w:sz w:val="24"/>
                <w:szCs w:val="24"/>
              </w:rPr>
              <w:t xml:space="preserve"> đây là quy định mang tính khuyến khích, không ép buộc doanh nghiệp. Các đối tượng ưu tiên này là phù hợp do đã được đào tạo bài bản, có đầy đủ kỹ năng xử lý, kinh nghiệm trong nghiệp vụ bảo vệ nói riêng, bảo đảm an ninh, trật tự nói chung</w:t>
            </w:r>
            <w:r w:rsidR="001B35BB">
              <w:rPr>
                <w:sz w:val="24"/>
                <w:szCs w:val="24"/>
              </w:rPr>
              <w:t xml:space="preserve">, doanh nghiệp sẽ giảm thiểu một phần kinh phí, thời gian để “đào tạo” </w:t>
            </w:r>
            <w:r w:rsidR="005C78E3">
              <w:rPr>
                <w:sz w:val="24"/>
                <w:szCs w:val="24"/>
              </w:rPr>
              <w:t>đội ngũ</w:t>
            </w:r>
            <w:r w:rsidR="001B35BB">
              <w:rPr>
                <w:sz w:val="24"/>
                <w:szCs w:val="24"/>
              </w:rPr>
              <w:t xml:space="preserve"> bảo vệ có lợi thế này</w:t>
            </w:r>
            <w:r>
              <w:rPr>
                <w:sz w:val="24"/>
                <w:szCs w:val="24"/>
              </w:rPr>
              <w:t>.</w:t>
            </w:r>
            <w:r w:rsidR="00A4795B">
              <w:rPr>
                <w:sz w:val="24"/>
                <w:szCs w:val="24"/>
              </w:rPr>
              <w:t xml:space="preserve"> </w:t>
            </w:r>
            <w:r w:rsidR="00E144F6">
              <w:rPr>
                <w:sz w:val="24"/>
                <w:szCs w:val="24"/>
              </w:rPr>
              <w:t xml:space="preserve">Quy định này hoàn toàn không cản trở, vi phạm quyền tuyển dụng của doanh nghiệp. </w:t>
            </w:r>
            <w:r w:rsidR="00A4795B">
              <w:rPr>
                <w:sz w:val="24"/>
                <w:szCs w:val="24"/>
              </w:rPr>
              <w:t xml:space="preserve">Mặt khác, đa phần doanh nghiệp </w:t>
            </w:r>
            <w:r w:rsidR="000B4F31">
              <w:rPr>
                <w:sz w:val="24"/>
                <w:szCs w:val="24"/>
              </w:rPr>
              <w:t xml:space="preserve">tư nhân </w:t>
            </w:r>
            <w:r w:rsidR="00A4795B">
              <w:rPr>
                <w:sz w:val="24"/>
                <w:szCs w:val="24"/>
              </w:rPr>
              <w:t>đều thuê dịch vụ bảo vệ</w:t>
            </w:r>
            <w:r w:rsidR="000B4F31">
              <w:rPr>
                <w:sz w:val="24"/>
                <w:szCs w:val="24"/>
              </w:rPr>
              <w:t xml:space="preserve"> thuộc phạm vi điều chỉnh của Nghị định số 96/2016/NĐ-CP thay vì của Nghị định này.</w:t>
            </w:r>
            <w:r w:rsidR="00E144F6">
              <w:rPr>
                <w:sz w:val="24"/>
                <w:szCs w:val="24"/>
              </w:rPr>
              <w:t xml:space="preserve"> </w:t>
            </w:r>
          </w:p>
          <w:p w:rsidR="000B4F31" w:rsidRPr="00DB7EB8" w:rsidRDefault="000B4F31" w:rsidP="00A4795B">
            <w:pPr>
              <w:spacing w:after="120"/>
              <w:rPr>
                <w:sz w:val="24"/>
                <w:szCs w:val="24"/>
              </w:rPr>
            </w:pPr>
            <w:r>
              <w:rPr>
                <w:sz w:val="24"/>
                <w:szCs w:val="24"/>
              </w:rPr>
              <w:lastRenderedPageBreak/>
              <w:t>- Bỏ nội dung liên quan “người có chứng chỉ chuyên môn và kinh nghiệm về an ninh hàng không”.</w:t>
            </w:r>
          </w:p>
        </w:tc>
      </w:tr>
      <w:tr w:rsidR="005C78E3" w:rsidRPr="00DB7EB8" w:rsidTr="00DB7EB8">
        <w:tc>
          <w:tcPr>
            <w:tcW w:w="838" w:type="dxa"/>
          </w:tcPr>
          <w:p w:rsidR="005C78E3" w:rsidRPr="00DB7EB8" w:rsidRDefault="005C78E3" w:rsidP="005C78E3">
            <w:pPr>
              <w:numPr>
                <w:ilvl w:val="0"/>
                <w:numId w:val="2"/>
              </w:numPr>
              <w:spacing w:before="0" w:after="360"/>
              <w:jc w:val="center"/>
              <w:rPr>
                <w:sz w:val="24"/>
                <w:szCs w:val="24"/>
              </w:rPr>
            </w:pPr>
          </w:p>
        </w:tc>
        <w:tc>
          <w:tcPr>
            <w:tcW w:w="1567" w:type="dxa"/>
          </w:tcPr>
          <w:p w:rsidR="005C78E3" w:rsidRPr="00DB7EB8" w:rsidRDefault="005C78E3" w:rsidP="005C78E3">
            <w:pPr>
              <w:spacing w:before="0" w:after="360"/>
              <w:jc w:val="center"/>
              <w:rPr>
                <w:b/>
                <w:sz w:val="24"/>
                <w:szCs w:val="24"/>
              </w:rPr>
            </w:pPr>
            <w:r>
              <w:rPr>
                <w:b/>
                <w:sz w:val="24"/>
                <w:szCs w:val="24"/>
              </w:rPr>
              <w:t>Liên đoàn Thương mại và Công nghiệp Việt Nam</w:t>
            </w:r>
          </w:p>
        </w:tc>
        <w:tc>
          <w:tcPr>
            <w:tcW w:w="5954" w:type="dxa"/>
          </w:tcPr>
          <w:p w:rsidR="005C78E3" w:rsidRDefault="005C78E3" w:rsidP="005C78E3">
            <w:pPr>
              <w:spacing w:after="120"/>
              <w:rPr>
                <w:sz w:val="24"/>
                <w:szCs w:val="24"/>
              </w:rPr>
            </w:pPr>
            <w:r>
              <w:rPr>
                <w:sz w:val="24"/>
                <w:szCs w:val="24"/>
              </w:rPr>
              <w:t>Tổ chức lực lượng bảo vệ cơ quan, doanh nghiệp (Điều 12, Nghị định số 06/2013)</w:t>
            </w:r>
          </w:p>
          <w:p w:rsidR="005C78E3" w:rsidRDefault="005C78E3" w:rsidP="005C78E3">
            <w:pPr>
              <w:spacing w:after="120"/>
              <w:rPr>
                <w:sz w:val="24"/>
                <w:szCs w:val="24"/>
              </w:rPr>
            </w:pPr>
            <w:r>
              <w:rPr>
                <w:sz w:val="24"/>
                <w:szCs w:val="24"/>
              </w:rPr>
              <w:t xml:space="preserve">Khoản 2 Điều 2 Nghị định số 06/2013/NĐ-CP quy định “tổ chức lực lượng bảo vệ tại cơ quan, doanh nghiệp khác do Hội đồng quản trị, Hội đồng thành viên hoặc người đứng đầu cơ quan, doanh nghiệp </w:t>
            </w:r>
            <w:r w:rsidR="00487400">
              <w:rPr>
                <w:sz w:val="24"/>
                <w:szCs w:val="24"/>
              </w:rPr>
              <w:t>quyết định thành lập hoặc không thành lập, với hình thức phù hợp yêu cầu, quy mô, tính chất của cơ quan, doanh nghiệp”.</w:t>
            </w:r>
          </w:p>
          <w:p w:rsidR="00487400" w:rsidRDefault="00487400" w:rsidP="005C78E3">
            <w:pPr>
              <w:spacing w:after="120"/>
              <w:rPr>
                <w:sz w:val="24"/>
                <w:szCs w:val="24"/>
              </w:rPr>
            </w:pPr>
            <w:r>
              <w:rPr>
                <w:sz w:val="24"/>
                <w:szCs w:val="24"/>
              </w:rPr>
              <w:t xml:space="preserve">Việc Nghị định số 06/2013/NĐ-CP quy định cụ thể bộ phận nào trong doanh nghiệp (cụ thể ở đây là: Hội đồng quản trị, hội đồng thành viên, người đứng đầu) </w:t>
            </w:r>
            <w:r w:rsidR="00C77B4A">
              <w:rPr>
                <w:sz w:val="24"/>
                <w:szCs w:val="24"/>
              </w:rPr>
              <w:t>có thẩm quyền quyết định thành lập hoặc không thành lập là chưa phù hợp, có thể được hiểu là can thiệp vào quyền tự quyết của doanh nghiệp đối với các vấn đề nội bộ và chưa phù hợp với quy định của Luật doanh nghiệp. Có thể ở một số doanh nghiệp, công việc này được phân quyền, giao nhiệm vụ cho các chức danh bên dưới như giám đốc điều hành, giám đốc nhân sự, giám đốc hành chính...</w:t>
            </w:r>
          </w:p>
          <w:p w:rsidR="00C77B4A" w:rsidRDefault="00C77B4A" w:rsidP="005C78E3">
            <w:pPr>
              <w:spacing w:after="120"/>
              <w:rPr>
                <w:sz w:val="24"/>
                <w:szCs w:val="24"/>
              </w:rPr>
            </w:pPr>
            <w:r>
              <w:rPr>
                <w:sz w:val="24"/>
                <w:szCs w:val="24"/>
              </w:rPr>
              <w:t xml:space="preserve">Đề </w:t>
            </w:r>
            <w:r w:rsidR="00F42AB2">
              <w:rPr>
                <w:sz w:val="24"/>
                <w:szCs w:val="24"/>
              </w:rPr>
              <w:t xml:space="preserve">nghị dự thảo bổ sung quy định sửa đổi khoàn 2, Điều 12 Nghị định số 06/2013/NĐ-CP theo hướng “các cơ quan, </w:t>
            </w:r>
            <w:r w:rsidR="00F42AB2">
              <w:rPr>
                <w:sz w:val="24"/>
                <w:szCs w:val="24"/>
              </w:rPr>
              <w:lastRenderedPageBreak/>
              <w:t>doanh nghiệp khác có quyền thành lập hoặc không thành lập lực lượng bảo vệ tại cơ quan, doanh nghiệp”.</w:t>
            </w:r>
          </w:p>
        </w:tc>
        <w:tc>
          <w:tcPr>
            <w:tcW w:w="5579" w:type="dxa"/>
          </w:tcPr>
          <w:p w:rsidR="00A273F4" w:rsidRDefault="00C9290D" w:rsidP="00A273F4">
            <w:pPr>
              <w:spacing w:after="120"/>
              <w:rPr>
                <w:sz w:val="24"/>
                <w:szCs w:val="24"/>
              </w:rPr>
            </w:pPr>
            <w:r>
              <w:rPr>
                <w:sz w:val="24"/>
                <w:szCs w:val="24"/>
              </w:rPr>
              <w:lastRenderedPageBreak/>
              <w:t xml:space="preserve">Không tiếp thu, quy định tại Điều 12 </w:t>
            </w:r>
            <w:r w:rsidR="00F7186E">
              <w:rPr>
                <w:sz w:val="24"/>
                <w:szCs w:val="24"/>
              </w:rPr>
              <w:t>cơ bản đã</w:t>
            </w:r>
            <w:r>
              <w:rPr>
                <w:sz w:val="24"/>
                <w:szCs w:val="24"/>
              </w:rPr>
              <w:t xml:space="preserve"> phù hợp,</w:t>
            </w:r>
            <w:r w:rsidR="00F7186E">
              <w:rPr>
                <w:sz w:val="24"/>
                <w:szCs w:val="24"/>
              </w:rPr>
              <w:t xml:space="preserve"> không cần thiết sửa đổi;</w:t>
            </w:r>
            <w:r>
              <w:rPr>
                <w:sz w:val="24"/>
                <w:szCs w:val="24"/>
              </w:rPr>
              <w:t xml:space="preserve"> cụ thể </w:t>
            </w:r>
            <w:r w:rsidRPr="00F7186E">
              <w:rPr>
                <w:i/>
                <w:sz w:val="24"/>
                <w:szCs w:val="24"/>
              </w:rPr>
              <w:t>“Tổ chức lực lượng bảo vệ tại cơ quan, doanh nghiệp khác do Hội đồng quản trị, Hội đồng thành viên hoặc người đứng đầu cơ quan, doanh nghiệp quyết định thành lập hoặc không thành lập, với hình thức phù hợp yêu cầu, quy mô, tính chất của cơ quan, doanh nghiệp”</w:t>
            </w:r>
            <w:r>
              <w:rPr>
                <w:sz w:val="24"/>
                <w:szCs w:val="24"/>
              </w:rPr>
              <w:t xml:space="preserve">. Quy định này </w:t>
            </w:r>
            <w:r w:rsidR="00F7186E">
              <w:rPr>
                <w:sz w:val="24"/>
                <w:szCs w:val="24"/>
              </w:rPr>
              <w:t xml:space="preserve">hoàn toàn </w:t>
            </w:r>
            <w:r>
              <w:rPr>
                <w:sz w:val="24"/>
                <w:szCs w:val="24"/>
              </w:rPr>
              <w:t xml:space="preserve">không xâm phạm, </w:t>
            </w:r>
            <w:r w:rsidR="003B67AF">
              <w:rPr>
                <w:sz w:val="24"/>
                <w:szCs w:val="24"/>
              </w:rPr>
              <w:t xml:space="preserve">không </w:t>
            </w:r>
            <w:r>
              <w:rPr>
                <w:sz w:val="24"/>
                <w:szCs w:val="24"/>
              </w:rPr>
              <w:t xml:space="preserve">can thiệp vào quyền tự quyết của doanh nghiệp mà giao </w:t>
            </w:r>
            <w:r w:rsidR="00695FCA">
              <w:rPr>
                <w:sz w:val="24"/>
                <w:szCs w:val="24"/>
              </w:rPr>
              <w:t xml:space="preserve">“Hội đồng quản trị, Hội đồng thành viên hoặc người đứng đầu cơ quan, doanh nghiệp quyết định thành lập hoặc không thành lập” </w:t>
            </w:r>
            <w:r w:rsidR="0086452A">
              <w:rPr>
                <w:sz w:val="24"/>
                <w:szCs w:val="24"/>
              </w:rPr>
              <w:t>(</w:t>
            </w:r>
            <w:r w:rsidR="006C77C6">
              <w:rPr>
                <w:sz w:val="24"/>
                <w:szCs w:val="24"/>
              </w:rPr>
              <w:t>là</w:t>
            </w:r>
            <w:r w:rsidR="003B67AF">
              <w:rPr>
                <w:sz w:val="24"/>
                <w:szCs w:val="24"/>
              </w:rPr>
              <w:t xml:space="preserve"> các diện đối tượng có thể</w:t>
            </w:r>
            <w:r w:rsidR="0086452A">
              <w:rPr>
                <w:sz w:val="24"/>
                <w:szCs w:val="24"/>
              </w:rPr>
              <w:t xml:space="preserve"> đại diện pháp luật cho doanh nghiệp</w:t>
            </w:r>
            <w:r w:rsidR="003B67AF">
              <w:rPr>
                <w:sz w:val="24"/>
                <w:szCs w:val="24"/>
              </w:rPr>
              <w:t>, tùy mô hình, loại hình doanh nghiệp</w:t>
            </w:r>
            <w:r w:rsidR="0086452A">
              <w:rPr>
                <w:sz w:val="24"/>
                <w:szCs w:val="24"/>
              </w:rPr>
              <w:t xml:space="preserve">) </w:t>
            </w:r>
            <w:r w:rsidR="00695FCA">
              <w:rPr>
                <w:sz w:val="24"/>
                <w:szCs w:val="24"/>
              </w:rPr>
              <w:t>là phù hợp quy định của Luật doanh nghiệ</w:t>
            </w:r>
            <w:r w:rsidR="003B67AF">
              <w:rPr>
                <w:sz w:val="24"/>
                <w:szCs w:val="24"/>
              </w:rPr>
              <w:t>p</w:t>
            </w:r>
            <w:r w:rsidR="00695FCA">
              <w:rPr>
                <w:sz w:val="24"/>
                <w:szCs w:val="24"/>
              </w:rPr>
              <w:t>. Việc doanh nghiệp phân quyền, giao nhiệm vụ cho các chức danh bên dưới là tùy tình hình thực tế của doanh nghiệ</w:t>
            </w:r>
            <w:r w:rsidR="006C77C6">
              <w:rPr>
                <w:sz w:val="24"/>
                <w:szCs w:val="24"/>
              </w:rPr>
              <w:t>p</w:t>
            </w:r>
            <w:r w:rsidR="00F7186E">
              <w:rPr>
                <w:sz w:val="24"/>
                <w:szCs w:val="24"/>
              </w:rPr>
              <w:t xml:space="preserve">. </w:t>
            </w:r>
            <w:r w:rsidR="00A273F4">
              <w:rPr>
                <w:sz w:val="24"/>
                <w:szCs w:val="24"/>
              </w:rPr>
              <w:t xml:space="preserve">Mặt khác, đa phần doanh nghiệp tư nhân đều thuê dịch vụ bảo vệ thuộc phạm vi điều chỉnh của Nghị định số 96/2016/NĐ-CP thay vì của Nghị định này. </w:t>
            </w:r>
          </w:p>
          <w:p w:rsidR="005C78E3" w:rsidRDefault="005C78E3" w:rsidP="00F7186E">
            <w:pPr>
              <w:spacing w:after="120"/>
              <w:rPr>
                <w:sz w:val="24"/>
                <w:szCs w:val="24"/>
              </w:rPr>
            </w:pP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jc w:val="center"/>
              <w:rPr>
                <w:b/>
                <w:sz w:val="24"/>
                <w:szCs w:val="24"/>
              </w:rPr>
            </w:pPr>
            <w:r>
              <w:rPr>
                <w:b/>
                <w:sz w:val="24"/>
                <w:szCs w:val="24"/>
              </w:rPr>
              <w:t>Liên đoàn Thương mại và Công nghiệp Việt Nam</w:t>
            </w:r>
          </w:p>
        </w:tc>
        <w:tc>
          <w:tcPr>
            <w:tcW w:w="5954" w:type="dxa"/>
          </w:tcPr>
          <w:p w:rsidR="00A273F4" w:rsidRDefault="00C9685F" w:rsidP="00A273F4">
            <w:pPr>
              <w:spacing w:after="120"/>
              <w:rPr>
                <w:sz w:val="24"/>
                <w:szCs w:val="24"/>
              </w:rPr>
            </w:pPr>
            <w:r>
              <w:rPr>
                <w:sz w:val="24"/>
                <w:szCs w:val="24"/>
              </w:rPr>
              <w:t>Chế độ, chính sách của nhân viên bảo vệ tại cơ quan, doanh nghiệp khác (Điều 14)</w:t>
            </w:r>
          </w:p>
          <w:p w:rsidR="00C9685F" w:rsidRDefault="00C9685F" w:rsidP="00A273F4">
            <w:pPr>
              <w:spacing w:after="120"/>
              <w:rPr>
                <w:sz w:val="24"/>
                <w:szCs w:val="24"/>
              </w:rPr>
            </w:pPr>
            <w:r>
              <w:rPr>
                <w:sz w:val="24"/>
                <w:szCs w:val="24"/>
              </w:rPr>
              <w:t xml:space="preserve">Điều 14, Nghị định số 06/2013 quy định “chế độ, chính sách của nhân viên bảo vệ tại </w:t>
            </w:r>
            <w:r w:rsidR="00506BAF">
              <w:rPr>
                <w:sz w:val="24"/>
                <w:szCs w:val="24"/>
              </w:rPr>
              <w:t>các cơ quan, doanh nghiệp khác do Hội đồng quản trị, Hội đồng thành viên hoặc người đứng đầu cơ quan, doanh nghiệp quyết định thông qua hợp đồng lao động trên cơ sở quy định của pháp luật”.</w:t>
            </w:r>
          </w:p>
          <w:p w:rsidR="00506BAF" w:rsidRDefault="00506BAF" w:rsidP="00A273F4">
            <w:pPr>
              <w:spacing w:after="120"/>
              <w:rPr>
                <w:sz w:val="24"/>
                <w:szCs w:val="24"/>
              </w:rPr>
            </w:pPr>
            <w:r>
              <w:rPr>
                <w:sz w:val="24"/>
                <w:szCs w:val="24"/>
              </w:rPr>
              <w:t xml:space="preserve">Tương tự như góp ý tại mục 2, việc Nghị định số 06/2013/NĐ-CP quy định </w:t>
            </w:r>
            <w:r w:rsidR="00BB4298">
              <w:rPr>
                <w:sz w:val="24"/>
                <w:szCs w:val="24"/>
              </w:rPr>
              <w:t xml:space="preserve">cụ thể bộ phận nào trong doanh nghiệp có thẩm quyền quyết định về chế độ, chính sách của nhân viên bảo vệ là không cần thiết và can thiệp vào quyền tự quyết của doanh nghiệp. Đề nghị dự thảo bổ sung quy định sửa đổi Điều 14 theo hướng “chế độ, chính sách của nhân viên bảo vệ tại cơ quan, doanh nghiệp </w:t>
            </w:r>
            <w:r w:rsidR="006C77C6">
              <w:rPr>
                <w:sz w:val="24"/>
                <w:szCs w:val="24"/>
              </w:rPr>
              <w:t>theo thỏa thuận tại hợp đồng lao động phù hợp với quy định của pháp luật.</w:t>
            </w:r>
          </w:p>
        </w:tc>
        <w:tc>
          <w:tcPr>
            <w:tcW w:w="5579" w:type="dxa"/>
          </w:tcPr>
          <w:p w:rsidR="006C77C6" w:rsidRDefault="006C77C6" w:rsidP="006C77C6">
            <w:pPr>
              <w:spacing w:after="120"/>
              <w:rPr>
                <w:sz w:val="24"/>
                <w:szCs w:val="24"/>
              </w:rPr>
            </w:pPr>
            <w:r>
              <w:rPr>
                <w:sz w:val="24"/>
                <w:szCs w:val="24"/>
              </w:rPr>
              <w:t xml:space="preserve">Không tiếp thu. </w:t>
            </w:r>
            <w:r w:rsidR="003B67AF">
              <w:rPr>
                <w:sz w:val="24"/>
                <w:szCs w:val="24"/>
              </w:rPr>
              <w:t>quy định tại Điều 14 cơ bản đã phù hợp, không cần thiết sửa đổi; cụ thể</w:t>
            </w:r>
            <w:r>
              <w:rPr>
                <w:sz w:val="24"/>
                <w:szCs w:val="24"/>
              </w:rPr>
              <w:t xml:space="preserve">: Quy định này hoàn toàn không xâm phạm, </w:t>
            </w:r>
            <w:r w:rsidR="003B67AF">
              <w:rPr>
                <w:sz w:val="24"/>
                <w:szCs w:val="24"/>
              </w:rPr>
              <w:t xml:space="preserve">không </w:t>
            </w:r>
            <w:r>
              <w:rPr>
                <w:sz w:val="24"/>
                <w:szCs w:val="24"/>
              </w:rPr>
              <w:t>can thiệp vào quyền tự quyết của doanh nghiệp mà giao “Hội đồng quản trị, Hội đồng thành viên hoặc người đứng đầu cơ quan, doanh nghiệ</w:t>
            </w:r>
            <w:r w:rsidR="003B67AF">
              <w:rPr>
                <w:sz w:val="24"/>
                <w:szCs w:val="24"/>
              </w:rPr>
              <w:t>p</w:t>
            </w:r>
            <w:r>
              <w:rPr>
                <w:sz w:val="24"/>
                <w:szCs w:val="24"/>
              </w:rPr>
              <w:t xml:space="preserve">” (là </w:t>
            </w:r>
            <w:r w:rsidR="003B67AF">
              <w:rPr>
                <w:sz w:val="24"/>
                <w:szCs w:val="24"/>
              </w:rPr>
              <w:t xml:space="preserve">các đối tượng có thể </w:t>
            </w:r>
            <w:r>
              <w:rPr>
                <w:sz w:val="24"/>
                <w:szCs w:val="24"/>
              </w:rPr>
              <w:t>đại diện pháp luật cho doanh nghiệp</w:t>
            </w:r>
            <w:r w:rsidR="003B67AF">
              <w:rPr>
                <w:sz w:val="24"/>
                <w:szCs w:val="24"/>
              </w:rPr>
              <w:t>, tùy mô hình, loại hình doanh nghiệp</w:t>
            </w:r>
            <w:r>
              <w:rPr>
                <w:sz w:val="24"/>
                <w:szCs w:val="24"/>
              </w:rPr>
              <w:t>) là phù hợp quy định của Luật doanh nghiệ</w:t>
            </w:r>
            <w:r w:rsidR="003B67AF">
              <w:rPr>
                <w:sz w:val="24"/>
                <w:szCs w:val="24"/>
              </w:rPr>
              <w:t>p</w:t>
            </w:r>
            <w:r>
              <w:rPr>
                <w:sz w:val="24"/>
                <w:szCs w:val="24"/>
              </w:rPr>
              <w:t xml:space="preserve">. Mặt khác, đa phần doanh nghiệp tư nhân đều thuê dịch vụ bảo vệ thuộc phạm vi điều chỉnh của Nghị định số 96/2016/NĐ-CP thay vì của Nghị định này. </w:t>
            </w:r>
          </w:p>
          <w:p w:rsidR="00A273F4" w:rsidRDefault="00A273F4" w:rsidP="00A273F4">
            <w:pPr>
              <w:spacing w:after="120"/>
              <w:rPr>
                <w:sz w:val="24"/>
                <w:szCs w:val="24"/>
              </w:rPr>
            </w:pP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jc w:val="center"/>
              <w:rPr>
                <w:b/>
                <w:sz w:val="24"/>
                <w:szCs w:val="24"/>
              </w:rPr>
            </w:pPr>
            <w:r w:rsidRPr="00DB7EB8">
              <w:rPr>
                <w:b/>
                <w:sz w:val="24"/>
                <w:szCs w:val="24"/>
              </w:rPr>
              <w:t>Tập đoàn Công nghiệp - Năng lượng Quốc gia Việt Nam</w:t>
            </w:r>
          </w:p>
        </w:tc>
        <w:tc>
          <w:tcPr>
            <w:tcW w:w="5954" w:type="dxa"/>
          </w:tcPr>
          <w:p w:rsidR="00A273F4" w:rsidRPr="00DB7EB8" w:rsidRDefault="00A273F4" w:rsidP="00A273F4">
            <w:pPr>
              <w:spacing w:after="120"/>
              <w:rPr>
                <w:sz w:val="24"/>
                <w:szCs w:val="24"/>
              </w:rPr>
            </w:pPr>
            <w:r w:rsidRPr="00DB7EB8">
              <w:rPr>
                <w:sz w:val="24"/>
                <w:szCs w:val="24"/>
              </w:rPr>
              <w:t xml:space="preserve">Về dự thảo Nghị định, tại khoản 3 Điều 15 của dự thảo Nghị định: “Việc trang bị quản lý, sử dụng công cụ hỗ trợ đối với lực lượng bảo vệ...” xem xét sửa thành: “Việc trang bị, quản lý </w:t>
            </w:r>
            <w:r w:rsidRPr="00DB7EB8">
              <w:rPr>
                <w:b/>
                <w:i/>
                <w:sz w:val="24"/>
                <w:szCs w:val="24"/>
              </w:rPr>
              <w:t>và</w:t>
            </w:r>
            <w:r w:rsidRPr="00DB7EB8">
              <w:rPr>
                <w:sz w:val="24"/>
                <w:szCs w:val="24"/>
              </w:rPr>
              <w:t xml:space="preserve"> sử dụng công cụ hỗ trợ đối với lực lượng bảo vệ...” để rõ nghĩa hơn.</w:t>
            </w:r>
          </w:p>
        </w:tc>
        <w:tc>
          <w:tcPr>
            <w:tcW w:w="5579" w:type="dxa"/>
          </w:tcPr>
          <w:p w:rsidR="00A273F4" w:rsidRPr="00DB7EB8" w:rsidRDefault="00A273F4" w:rsidP="00A273F4">
            <w:pPr>
              <w:spacing w:after="120"/>
              <w:rPr>
                <w:sz w:val="24"/>
                <w:szCs w:val="24"/>
              </w:rPr>
            </w:pPr>
            <w:r w:rsidRPr="00DB7EB8">
              <w:rPr>
                <w:sz w:val="24"/>
                <w:szCs w:val="24"/>
              </w:rPr>
              <w:t>Không tiếp thu. Lý do: căn cứ và để phù hợp Luật Quản lý, sử dụng vũ khí, vật liệu nổ và công cụ hỗ trợ.</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Hiện nay, quy định về phạm vi điều chỉnh đã sử dụng thuật ngữ “cơ quan, doanh nghiệp” làm tên gọi chung cho các cơ quan nhà nước, doanh nghiệp, tổ chức chính trị, tổ chức chính trị - xã hội, tổ chức chính trị - xã hội - nghề nghiệp, tổ chức xã hội - nghề nghiệp, tổ chức xã hội... Tuy nhiên các nội dung trong Nghị định số 06/2013/NĐ-CP lại sử dụng nhiều thuật ngữ khác nhau như “cơ quan, doanh nghiệp nhà </w:t>
            </w:r>
            <w:r w:rsidRPr="00DB7EB8">
              <w:rPr>
                <w:sz w:val="24"/>
                <w:szCs w:val="24"/>
              </w:rPr>
              <w:lastRenderedPageBreak/>
              <w:t>nước, tổ chức chính trị”; “cơ quan, doanh nghiệp khác”; “cơ quan, tổ chức”. Tại các Điều 7, 10, 12, 13, 16.</w:t>
            </w:r>
          </w:p>
          <w:p w:rsidR="00A273F4" w:rsidRPr="00DB7EB8" w:rsidRDefault="00A273F4" w:rsidP="00A273F4">
            <w:pPr>
              <w:spacing w:after="120"/>
              <w:rPr>
                <w:sz w:val="24"/>
                <w:szCs w:val="24"/>
              </w:rPr>
            </w:pPr>
            <w:r w:rsidRPr="00DB7EB8">
              <w:rPr>
                <w:sz w:val="24"/>
                <w:szCs w:val="24"/>
              </w:rPr>
              <w:t>Đề xuất sử dụng thuật ngữ chung hoặc quy định cụ thể về nội dung giải thích từ ngữ đối với từng thuật ngữ cụ thể.</w:t>
            </w:r>
          </w:p>
          <w:p w:rsidR="00A273F4" w:rsidRPr="00DB7EB8" w:rsidRDefault="00A273F4" w:rsidP="00A273F4">
            <w:pPr>
              <w:spacing w:after="120"/>
              <w:rPr>
                <w:sz w:val="24"/>
                <w:szCs w:val="24"/>
              </w:rPr>
            </w:pPr>
            <w:r w:rsidRPr="00DB7EB8">
              <w:rPr>
                <w:sz w:val="24"/>
                <w:szCs w:val="24"/>
              </w:rPr>
              <w:t>Lý do: Nhằm giúp các cơ quan, doanh nghiệp không nhầm lẫn khái niệm, nội dung giải thích từ ngữ đối với từng thuật ngữ cụ thể và bảo đảm phù hợp, tuân thủ quy định về ngôn ngữ văn bản quy phạm pháp luật tại khoản 1 Điều 7 Luật Ban hành văn bản quy phạm pháp luật năm 2025: “Ngôn ngữ được sử dụng trong văn bản quy phạm pháp luật là tiếng Việt, bảo đảm chính xác, phổ thông, thống nhất, diễn đạt rõ ràng, dễ hiểu”.</w:t>
            </w:r>
          </w:p>
        </w:tc>
        <w:tc>
          <w:tcPr>
            <w:tcW w:w="5579" w:type="dxa"/>
          </w:tcPr>
          <w:p w:rsidR="00A273F4" w:rsidRPr="00DB7EB8" w:rsidRDefault="00A273F4" w:rsidP="00A273F4">
            <w:pPr>
              <w:spacing w:after="120"/>
              <w:rPr>
                <w:sz w:val="24"/>
                <w:szCs w:val="24"/>
              </w:rPr>
            </w:pPr>
            <w:r w:rsidRPr="00DB7EB8">
              <w:rPr>
                <w:sz w:val="24"/>
                <w:szCs w:val="24"/>
              </w:rPr>
              <w:lastRenderedPageBreak/>
              <w:t>Nhất trí, thống nhất sử dụng CQDN trong toàn bộ dự thảo, trừ trường hợp quy định riêng đối với từng loại hình CQDN cụ thể.</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Tại Điều 5. Huấn luyện nghiệp vụ bảo vệ, đề nghị làm rõ: </w:t>
            </w:r>
            <w:r w:rsidRPr="00DB7EB8">
              <w:rPr>
                <w:i/>
                <w:sz w:val="24"/>
                <w:szCs w:val="24"/>
              </w:rPr>
              <w:t>“Công an cấp tỉnh hoặc cấp tương đương”</w:t>
            </w:r>
            <w:r w:rsidRPr="00DB7EB8">
              <w:rPr>
                <w:sz w:val="24"/>
                <w:szCs w:val="24"/>
              </w:rPr>
              <w:t>.</w:t>
            </w:r>
          </w:p>
          <w:p w:rsidR="00A273F4" w:rsidRPr="00DB7EB8" w:rsidRDefault="00A273F4" w:rsidP="00A273F4">
            <w:pPr>
              <w:spacing w:after="120"/>
              <w:rPr>
                <w:sz w:val="24"/>
                <w:szCs w:val="24"/>
              </w:rPr>
            </w:pPr>
            <w:r w:rsidRPr="00DB7EB8">
              <w:rPr>
                <w:sz w:val="24"/>
                <w:szCs w:val="24"/>
              </w:rPr>
              <w:t>Lý do: Hiện nay đang triển khai mô hình công an địa phương 2 cấp (cấp tỉnh, cấp xã), do đó cần sửa đổi, bổ sung quy định cụ thể công an cấp nào thực hiện tổ chức và cấp giấy chứng nhận huấn luyện, bồi dưỡng nghiệp vụ bảo vệ.</w:t>
            </w:r>
          </w:p>
        </w:tc>
        <w:tc>
          <w:tcPr>
            <w:tcW w:w="5579" w:type="dxa"/>
          </w:tcPr>
          <w:p w:rsidR="00A273F4" w:rsidRPr="00DB7EB8" w:rsidRDefault="00A273F4" w:rsidP="00A273F4">
            <w:pPr>
              <w:spacing w:after="120"/>
              <w:rPr>
                <w:sz w:val="24"/>
                <w:szCs w:val="24"/>
              </w:rPr>
            </w:pPr>
            <w:r w:rsidRPr="00DB7EB8">
              <w:rPr>
                <w:sz w:val="24"/>
                <w:szCs w:val="24"/>
              </w:rPr>
              <w:t>Nhất trí, nghiên cứu, sửa đổi phù hợp.</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Tại Điều 6, Tiêu chuẩn nhân viên bảo vệ, đề nghị bổ sung như sau: “... Ưu tiên tuyển dụng lực lượng bảo vệ là những người đã có thời gian công tác trong lực lượng công an nhân dân và quân đội nhân dân; </w:t>
            </w:r>
            <w:r w:rsidRPr="00DB7EB8">
              <w:rPr>
                <w:i/>
                <w:sz w:val="24"/>
                <w:szCs w:val="24"/>
              </w:rPr>
              <w:t>người có chứng chỉ chuyên môn và kinh nghiệm về an ninh hàng không.”</w:t>
            </w:r>
            <w:r w:rsidRPr="00DB7EB8">
              <w:rPr>
                <w:sz w:val="24"/>
                <w:szCs w:val="24"/>
              </w:rPr>
              <w:t>.</w:t>
            </w:r>
          </w:p>
          <w:p w:rsidR="00A273F4" w:rsidRPr="00DB7EB8" w:rsidRDefault="00A273F4" w:rsidP="00A273F4">
            <w:pPr>
              <w:spacing w:after="120"/>
              <w:rPr>
                <w:sz w:val="24"/>
                <w:szCs w:val="24"/>
              </w:rPr>
            </w:pPr>
            <w:r w:rsidRPr="00DB7EB8">
              <w:rPr>
                <w:sz w:val="24"/>
                <w:szCs w:val="24"/>
              </w:rPr>
              <w:t xml:space="preserve">Lý do: Trong thực tế, đặc biệt là các cơ quan, doanh nghiệp trọng điểm về ANQG (như cảng hàng không), lực lượng an ninh thực hiện nhiệm vụ: phối hợp với lực lượng Công an, Quân đội trong xử lý tình huống khẩn nguy; tham gia kiểm soát an ninh khu vực công cộng, khu vực hạn chế... Vì vậy, ưu tiên tuyển dụng những người đã từng phục vụ trong lực lượng vũ trang hoặc từng phục vụ trong lĩnh vực an ninh hàng không tại các cảng hàng không giúp nâng cao chất </w:t>
            </w:r>
            <w:r w:rsidRPr="00DB7EB8">
              <w:rPr>
                <w:sz w:val="24"/>
                <w:szCs w:val="24"/>
              </w:rPr>
              <w:lastRenderedPageBreak/>
              <w:t>lượng nhân sự bảo vệ, rút ngắn thời gian đào tạo, tăng khả năng phối hợp liên ngành.</w:t>
            </w:r>
          </w:p>
        </w:tc>
        <w:tc>
          <w:tcPr>
            <w:tcW w:w="5579" w:type="dxa"/>
          </w:tcPr>
          <w:p w:rsidR="00A273F4" w:rsidRPr="00DB7EB8" w:rsidRDefault="00A273F4" w:rsidP="00A273F4">
            <w:pPr>
              <w:spacing w:after="120"/>
              <w:rPr>
                <w:sz w:val="24"/>
                <w:szCs w:val="24"/>
              </w:rPr>
            </w:pPr>
            <w:r>
              <w:rPr>
                <w:sz w:val="24"/>
                <w:szCs w:val="24"/>
              </w:rPr>
              <w:lastRenderedPageBreak/>
              <w:t>Không tiếp thu, do lực lượng An ninh hàng không nay đã thuộc sự quản lý nhà nước của Bộ Công an (Cục Quản lý xuất nhập cảnh).</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Tại Điều 7. Trách nhiệm của người đứng đầu cơ quan, doanh nghiệp: Cần làm rõ khái niệm của người đứng đầu doanh nghiệp nhà nước là người đại diện theo pháp luật hay theo chức danh quản trị của các mô hình doanh nghiệp (Chủ tịch Hội đồng thành viên, Chủ tịch Hội đồng quản trị, Tổng Giám đốc). </w:t>
            </w:r>
          </w:p>
          <w:p w:rsidR="00A273F4" w:rsidRPr="00DB7EB8" w:rsidRDefault="00A273F4" w:rsidP="00A273F4">
            <w:pPr>
              <w:spacing w:after="120"/>
              <w:rPr>
                <w:sz w:val="24"/>
                <w:szCs w:val="24"/>
              </w:rPr>
            </w:pPr>
            <w:r w:rsidRPr="00DB7EB8">
              <w:rPr>
                <w:sz w:val="24"/>
                <w:szCs w:val="24"/>
              </w:rPr>
              <w:t>Đề nghị bổ sung quy định về khái niệm người đứng đầu doanh nghiệp nhằm xác định rõ vai trò, trách nhiệm của người đại diện theo pháp luật hoặc của Chủ tịch Hội đồng thành viên, Chủ tịch Hội đồng quản trị, Tổng Giám đốc trong việc bảo vệ doanh nghiệp nhà nước.</w:t>
            </w:r>
          </w:p>
        </w:tc>
        <w:tc>
          <w:tcPr>
            <w:tcW w:w="5579" w:type="dxa"/>
          </w:tcPr>
          <w:p w:rsidR="00A273F4" w:rsidRPr="00DB7EB8" w:rsidRDefault="00A273F4" w:rsidP="00A273F4">
            <w:pPr>
              <w:spacing w:after="120"/>
              <w:rPr>
                <w:sz w:val="24"/>
                <w:szCs w:val="24"/>
              </w:rPr>
            </w:pPr>
            <w:r w:rsidRPr="00DB7EB8">
              <w:rPr>
                <w:sz w:val="24"/>
                <w:szCs w:val="24"/>
              </w:rPr>
              <w:t>Không tiếp thu. Lý do: Người đứng đầu doanh nghiệp  đã được quy định tại các văn bản quy định pháp luật chuyên ngành (Luật Doanh nghiệp, Luật Quản lý và đầu tư vốn Nhà nước tại doanh nghiệp...) và tùy thuộc vào cấu trúc, loại hình doanh nghiệp (doanh nghiệp nhà nước, công ty cổ phần, doanh nghiệp tư nhân...).</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Tại Điều 7. Trách nhiệm của người đứng đầu cơ quan, doanh nghiệp và Điều 10. Nhiệm vụ của lực lượng bảo vệ cơ quan, doanh nghiệp: </w:t>
            </w:r>
          </w:p>
          <w:p w:rsidR="00A273F4" w:rsidRPr="00DB7EB8" w:rsidRDefault="00A273F4" w:rsidP="00A273F4">
            <w:pPr>
              <w:spacing w:after="120"/>
              <w:rPr>
                <w:sz w:val="24"/>
                <w:szCs w:val="24"/>
              </w:rPr>
            </w:pPr>
            <w:r w:rsidRPr="00DB7EB8">
              <w:rPr>
                <w:sz w:val="24"/>
                <w:szCs w:val="24"/>
              </w:rPr>
              <w:t xml:space="preserve">Hiện nay, hệ thống văn bản quy phạm pháp luật điều chỉnh về việc bảo vệ cơ quan, doanh nghiệp chưa có quy định, hướng dẫn cụ thể về nội dung chính của kế hoạch, nội quy bảo vệ cơ quan, doanh nghiệp khiến cho các cơ quan, doanh nghiệp gặp khó khăn trong việc xây dựng kế hoạch, xây dựng nội quy bảo vệ doanh nghiệp. </w:t>
            </w:r>
          </w:p>
          <w:p w:rsidR="00A273F4" w:rsidRPr="00DB7EB8" w:rsidRDefault="00A273F4" w:rsidP="00A273F4">
            <w:pPr>
              <w:spacing w:after="120"/>
              <w:rPr>
                <w:sz w:val="24"/>
                <w:szCs w:val="24"/>
              </w:rPr>
            </w:pPr>
            <w:r w:rsidRPr="00DB7EB8">
              <w:rPr>
                <w:sz w:val="24"/>
                <w:szCs w:val="24"/>
              </w:rPr>
              <w:t>Kiến nghị bổ sung quy định về nội dung chính của kế hoạch, nội quy bảo vệ doanh nghiệp đảm bảo nguyên tắc chung thống nhất, nêu được tính đặc thù của doanh nghiệp nhằm tạo điều kiện thuận lợi cho các doanh nghiệp thực hiện xây dựng nội dung kế hoạch, nội quy bảo vệ doanh nghiệp đáp ứng yêu cầu của quy định pháp luật.</w:t>
            </w:r>
          </w:p>
        </w:tc>
        <w:tc>
          <w:tcPr>
            <w:tcW w:w="5579" w:type="dxa"/>
          </w:tcPr>
          <w:p w:rsidR="00A273F4" w:rsidRPr="00DB7EB8" w:rsidRDefault="00A273F4" w:rsidP="00A273F4">
            <w:pPr>
              <w:spacing w:after="120"/>
              <w:rPr>
                <w:sz w:val="24"/>
                <w:szCs w:val="24"/>
              </w:rPr>
            </w:pPr>
            <w:r w:rsidRPr="00DB7EB8">
              <w:rPr>
                <w:sz w:val="24"/>
                <w:szCs w:val="24"/>
              </w:rPr>
              <w:t xml:space="preserve">Không tiếp thu. Lý do: Việc quy định “cụ thể” về nội dung chính của kế hoạch, nội quy bảo vệ cơ quan, doanh nghiệp tại Nghị định này là không thực sự cần thiết và không khả thi. Lý do: (i) Nghị định mang tính ràng buộc pháp lý buộc tất cả CQDN phải thực hiện theo đúng hoàn toàn các nội dung chính đó; (ii) Các nội dung chính rất khó bao quát toàn bộ các loại hình CQDN, điều kiện thực tế tại từng địa phương, CQDN; (iii) Gây khó khăn cho các CQDN, nhất là các doanh nghiệp nhỏ và vừa, doanh nghiệp siêu nhỏ, cơ quan có số nhân sự mỏng... không đủ điều kiện thực tế bao quát toàn bộ nội dung. </w:t>
            </w:r>
          </w:p>
          <w:p w:rsidR="00A273F4" w:rsidRPr="00DB7EB8" w:rsidRDefault="00A273F4" w:rsidP="00A273F4">
            <w:pPr>
              <w:spacing w:after="120"/>
              <w:rPr>
                <w:sz w:val="24"/>
                <w:szCs w:val="24"/>
              </w:rPr>
            </w:pPr>
            <w:r w:rsidRPr="00DB7EB8">
              <w:rPr>
                <w:sz w:val="24"/>
                <w:szCs w:val="24"/>
              </w:rPr>
              <w:t xml:space="preserve">Vì vậy, CQDN sẽ căn cứ tình hình, điều kiện thực tế để xây dựng kế hoạch, nội quy bảo vệ CQDN cho phù hợp. </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 xml:space="preserve">Tổng Công ty Cảng </w:t>
            </w:r>
            <w:r w:rsidRPr="00DB7EB8">
              <w:rPr>
                <w:b/>
                <w:sz w:val="24"/>
                <w:szCs w:val="24"/>
              </w:rPr>
              <w:lastRenderedPageBreak/>
              <w:t>hàng không Việt Nam - CTCP</w:t>
            </w:r>
          </w:p>
        </w:tc>
        <w:tc>
          <w:tcPr>
            <w:tcW w:w="5954" w:type="dxa"/>
          </w:tcPr>
          <w:p w:rsidR="00A273F4" w:rsidRPr="00DB7EB8" w:rsidRDefault="00A273F4" w:rsidP="00A273F4">
            <w:pPr>
              <w:spacing w:after="120"/>
              <w:rPr>
                <w:sz w:val="24"/>
                <w:szCs w:val="24"/>
              </w:rPr>
            </w:pPr>
            <w:r w:rsidRPr="00DB7EB8">
              <w:rPr>
                <w:sz w:val="24"/>
                <w:szCs w:val="24"/>
              </w:rPr>
              <w:lastRenderedPageBreak/>
              <w:t xml:space="preserve">Điều 7. Trách nhiệm của người đứng đầu cơ quan, doanh nghiệp: Tại điểm b khoản 1 Điều 7 nêu “người đứng đầu </w:t>
            </w:r>
            <w:r w:rsidRPr="00DB7EB8">
              <w:rPr>
                <w:sz w:val="24"/>
                <w:szCs w:val="24"/>
              </w:rPr>
              <w:lastRenderedPageBreak/>
              <w:t>doanh nghiệp quyết định hình thức tổ chức”, tuy nhiên tại khoản 1, Điều 12 chỉ nêu việc tổ chức lực lượng bảo vệ tại doanh nghiệp nhà nước nằm trong hệ thống tổ chức của doanh nghiệp. Tuy nhiên, chưa đề cập đến việc doanh nghiệp nhà nước có quyền thuê ngoài dịch vụ bảo vệ.</w:t>
            </w:r>
          </w:p>
          <w:p w:rsidR="00A273F4" w:rsidRPr="00DB7EB8" w:rsidRDefault="00A273F4" w:rsidP="00A273F4">
            <w:pPr>
              <w:spacing w:after="120"/>
              <w:rPr>
                <w:sz w:val="24"/>
                <w:szCs w:val="24"/>
              </w:rPr>
            </w:pPr>
            <w:r w:rsidRPr="00DB7EB8">
              <w:rPr>
                <w:sz w:val="24"/>
                <w:szCs w:val="24"/>
              </w:rPr>
              <w:t>Cần bổ sung quy định cụ thể đối với 02 trường hợp: (i) Doanh nghiệp nhà nước trực tiếp tuyển dụng nhân viên bảo vệ; (ii) Doanh nghiệp nhà nước thuê dịch vụ bảo vệ nhằm giải quyết vướng mắc của các doanh nghiệp nhà nước không có chủ trương tuyển dụng vị trí, chức danh công việc nhân viên bảo vệ.</w:t>
            </w:r>
          </w:p>
        </w:tc>
        <w:tc>
          <w:tcPr>
            <w:tcW w:w="5579" w:type="dxa"/>
          </w:tcPr>
          <w:p w:rsidR="00A273F4" w:rsidRPr="00DB7EB8" w:rsidRDefault="00A273F4" w:rsidP="00A273F4">
            <w:pPr>
              <w:spacing w:after="120"/>
              <w:rPr>
                <w:sz w:val="24"/>
                <w:szCs w:val="24"/>
              </w:rPr>
            </w:pPr>
            <w:r w:rsidRPr="00DB7EB8">
              <w:rPr>
                <w:sz w:val="24"/>
                <w:szCs w:val="24"/>
              </w:rPr>
              <w:lastRenderedPageBreak/>
              <w:t>Không tiếp thu. Lý do: Việc thuê ngoài dịch vụ bảo vệ đã được quy định riêng tại Nghị định số 96/2016/NĐ-</w:t>
            </w:r>
            <w:r w:rsidRPr="00DB7EB8">
              <w:rPr>
                <w:sz w:val="24"/>
                <w:szCs w:val="24"/>
              </w:rPr>
              <w:lastRenderedPageBreak/>
              <w:t>CP ngày 01/7/2016 của Chính phủ quy định điều kiện về an ninh, trật tự đối với một số ngành, nghề đầu tư kinh doanh có điều kiện. Vì vậy, việc bổ sung quy định cụ thể đối với 02 trường hợp nêu trên là chưa phù hợp.</w:t>
            </w:r>
          </w:p>
          <w:p w:rsidR="00A273F4" w:rsidRPr="00DB7EB8" w:rsidRDefault="00A273F4" w:rsidP="00A273F4">
            <w:pPr>
              <w:spacing w:after="120"/>
              <w:rPr>
                <w:sz w:val="24"/>
                <w:szCs w:val="24"/>
              </w:rPr>
            </w:pPr>
            <w:r w:rsidRPr="00DB7EB8">
              <w:rPr>
                <w:sz w:val="24"/>
                <w:szCs w:val="24"/>
              </w:rPr>
              <w:t xml:space="preserve">Mặt khác, Nghị định số 111/2022/NĐ-CP ngày 30/12/2022 của Chính phủ về hợp đồng đối với một số loại công việc trong cơ quan hành chính và đơn vị sự nghiệp công lập đã bãi bỏ khoản 2, Điều 7, Nghị định số 06/2013/NĐ-CP, trong đó có quy định liên quan việc “không được thuê dịch vụ bảo vệ thường xuyên, lâu dài”. </w:t>
            </w:r>
          </w:p>
          <w:p w:rsidR="00A273F4" w:rsidRPr="00DB7EB8" w:rsidRDefault="00A273F4" w:rsidP="00A273F4">
            <w:pPr>
              <w:spacing w:after="120"/>
              <w:rPr>
                <w:sz w:val="24"/>
                <w:szCs w:val="24"/>
              </w:rPr>
            </w:pPr>
            <w:r w:rsidRPr="00DB7EB8">
              <w:rPr>
                <w:sz w:val="24"/>
                <w:szCs w:val="24"/>
              </w:rPr>
              <w:t>Vì vậy, đề xuất giữ nguyên như dự thảo là phù hợp.</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Điểm b khoản 1 Điều 10: </w:t>
            </w:r>
            <w:r w:rsidRPr="00DB7EB8">
              <w:rPr>
                <w:i/>
                <w:sz w:val="24"/>
                <w:szCs w:val="24"/>
              </w:rPr>
              <w:t>“... Khi xảy ra các vụ việc có liên quan đến an ninh, trật tự và an toàn cơ quan, doanh nghiệp phải tổ chức bảo vệ hiện trường, bảo vệ tài sản cơ quan, doanh nghiệp,</w:t>
            </w:r>
            <w:r w:rsidRPr="00DB7EB8">
              <w:rPr>
                <w:b/>
                <w:i/>
                <w:sz w:val="24"/>
                <w:szCs w:val="24"/>
              </w:rPr>
              <w:t xml:space="preserve"> cấp cứu nạn nhân,</w:t>
            </w:r>
            <w:r w:rsidRPr="00DB7EB8">
              <w:rPr>
                <w:i/>
                <w:sz w:val="24"/>
                <w:szCs w:val="24"/>
              </w:rPr>
              <w:t xml:space="preserve"> bắt người tội phạm quả tang và báo ngay cho cơ quan Công an nơi gần nhất”</w:t>
            </w:r>
            <w:r w:rsidRPr="00DB7EB8">
              <w:rPr>
                <w:sz w:val="24"/>
                <w:szCs w:val="24"/>
              </w:rPr>
              <w:t>.</w:t>
            </w:r>
          </w:p>
          <w:p w:rsidR="00A273F4" w:rsidRPr="00DB7EB8" w:rsidRDefault="00A273F4" w:rsidP="00A273F4">
            <w:pPr>
              <w:spacing w:after="120"/>
              <w:rPr>
                <w:sz w:val="24"/>
                <w:szCs w:val="24"/>
              </w:rPr>
            </w:pPr>
            <w:r w:rsidRPr="00DB7EB8">
              <w:rPr>
                <w:sz w:val="24"/>
                <w:szCs w:val="24"/>
              </w:rPr>
              <w:t xml:space="preserve">Đề xuất sửa nội dung </w:t>
            </w:r>
            <w:r w:rsidRPr="00DB7EB8">
              <w:rPr>
                <w:i/>
                <w:sz w:val="24"/>
                <w:szCs w:val="24"/>
              </w:rPr>
              <w:t>“cấp cứu nạn nhân”</w:t>
            </w:r>
            <w:r w:rsidRPr="00DB7EB8">
              <w:rPr>
                <w:sz w:val="24"/>
                <w:szCs w:val="24"/>
              </w:rPr>
              <w:t xml:space="preserve"> thành </w:t>
            </w:r>
            <w:r w:rsidRPr="00DB7EB8">
              <w:rPr>
                <w:i/>
                <w:sz w:val="24"/>
                <w:szCs w:val="24"/>
              </w:rPr>
              <w:t>“sơ cứu ban đầu”</w:t>
            </w:r>
            <w:r w:rsidRPr="00DB7EB8">
              <w:rPr>
                <w:sz w:val="24"/>
                <w:szCs w:val="24"/>
              </w:rPr>
              <w:t>. Lý do: lực lượng bảo vệ cơ quan, doanh nghiệp không được đào tạo, huấn luyện về cấp cứu nạn nhân.</w:t>
            </w:r>
          </w:p>
        </w:tc>
        <w:tc>
          <w:tcPr>
            <w:tcW w:w="5579" w:type="dxa"/>
          </w:tcPr>
          <w:p w:rsidR="00A273F4" w:rsidRPr="00DB7EB8" w:rsidRDefault="00A273F4" w:rsidP="00A273F4">
            <w:pPr>
              <w:spacing w:after="120"/>
              <w:rPr>
                <w:sz w:val="24"/>
                <w:szCs w:val="24"/>
              </w:rPr>
            </w:pPr>
            <w:r w:rsidRPr="00DB7EB8">
              <w:rPr>
                <w:sz w:val="24"/>
                <w:szCs w:val="24"/>
              </w:rPr>
              <w:t>Nhất trí. Tiếp thu.</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Tại Điều 9, Nghị định đã nêu chức năng của lực lượng bảo vệ doanh nghiệp nhằm bảo đảm an ninh, trật tự, an toàn tài sản của doanh nghiệp. Theo đó, tại điểm đ, khoản 1 Điều 10 quy định lực lượng bảo vệ doanh nghiệp đề xuất xây dựng kế hoạch, biện pháp phòng, chống tội phạm và </w:t>
            </w:r>
            <w:r w:rsidRPr="00DB7EB8">
              <w:rPr>
                <w:i/>
                <w:sz w:val="24"/>
                <w:szCs w:val="24"/>
              </w:rPr>
              <w:t>các hành vi vi phạm pháp luật khác</w:t>
            </w:r>
            <w:r w:rsidRPr="00DB7EB8">
              <w:rPr>
                <w:sz w:val="24"/>
                <w:szCs w:val="24"/>
              </w:rPr>
              <w:t xml:space="preserve">. Việc nêu </w:t>
            </w:r>
            <w:r w:rsidRPr="00DB7EB8">
              <w:rPr>
                <w:i/>
                <w:sz w:val="24"/>
                <w:szCs w:val="24"/>
              </w:rPr>
              <w:t>“các hành vi vi phạm pháp luật khác”</w:t>
            </w:r>
            <w:r w:rsidRPr="00DB7EB8">
              <w:rPr>
                <w:sz w:val="24"/>
                <w:szCs w:val="24"/>
              </w:rPr>
              <w:t xml:space="preserve"> là chưa đầy đủ, cần làm rõ nội hàm của hành vi này.</w:t>
            </w:r>
          </w:p>
          <w:p w:rsidR="00A273F4" w:rsidRPr="00DB7EB8" w:rsidRDefault="00A273F4" w:rsidP="00A273F4">
            <w:pPr>
              <w:spacing w:after="120"/>
              <w:rPr>
                <w:sz w:val="24"/>
                <w:szCs w:val="24"/>
              </w:rPr>
            </w:pPr>
            <w:r w:rsidRPr="00DB7EB8">
              <w:rPr>
                <w:sz w:val="24"/>
                <w:szCs w:val="24"/>
              </w:rPr>
              <w:t xml:space="preserve">Đề xuất bổ sung điểm đ, khoản 1 Điều 10 như sau: </w:t>
            </w:r>
            <w:r w:rsidRPr="00DB7EB8">
              <w:rPr>
                <w:i/>
                <w:sz w:val="24"/>
                <w:szCs w:val="24"/>
              </w:rPr>
              <w:t xml:space="preserve">“các hành vi vi phạm pháp luật khác theo chức năng của lực lượng bảo vệ cơ quan, doanh nghiệp tại Điều 9 Nghị định </w:t>
            </w:r>
            <w:r w:rsidRPr="00DB7EB8">
              <w:rPr>
                <w:i/>
                <w:sz w:val="24"/>
                <w:szCs w:val="24"/>
              </w:rPr>
              <w:lastRenderedPageBreak/>
              <w:t>này”</w:t>
            </w:r>
            <w:r w:rsidRPr="00DB7EB8">
              <w:rPr>
                <w:sz w:val="24"/>
                <w:szCs w:val="24"/>
              </w:rPr>
              <w:t xml:space="preserve"> nhằm làm rõ nội hàm trong quá trình xây dựng kế hoạch, biện pháp liên quan.</w:t>
            </w:r>
          </w:p>
        </w:tc>
        <w:tc>
          <w:tcPr>
            <w:tcW w:w="5579" w:type="dxa"/>
          </w:tcPr>
          <w:p w:rsidR="00A273F4" w:rsidRPr="00DB7EB8" w:rsidRDefault="00A273F4" w:rsidP="00A273F4">
            <w:pPr>
              <w:spacing w:after="120"/>
              <w:rPr>
                <w:sz w:val="24"/>
                <w:szCs w:val="24"/>
              </w:rPr>
            </w:pPr>
            <w:r>
              <w:rPr>
                <w:sz w:val="24"/>
                <w:szCs w:val="24"/>
              </w:rPr>
              <w:lastRenderedPageBreak/>
              <w:t>Không tiếp thu. N</w:t>
            </w:r>
            <w:r w:rsidRPr="00DB7EB8">
              <w:rPr>
                <w:sz w:val="24"/>
                <w:szCs w:val="24"/>
              </w:rPr>
              <w:t>ội hàm “vi phạm pháp luật khác” đã được quy định trong các Luật, văn bản quy phạm pháp luật có liên quan như Bộ Luật Hình sự, Bộ Luật Tố tụng hình sự, Luật Doanh nghiệp, Luật Thuế giá trị gia tăng, Luật Quản lý, sử dụng tài sản công...</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Tại Điều 13. Chế độ, chính sách đối với nhân viên bảo vệ cơ quan, doanh nghiệp: Cần làm rõ chế độ, chính sách đối với trường hợp: </w:t>
            </w:r>
            <w:r w:rsidRPr="00DB7EB8">
              <w:rPr>
                <w:i/>
                <w:sz w:val="24"/>
                <w:szCs w:val="24"/>
              </w:rPr>
              <w:t>“Các nhân viên bảo vệ khi hết thời hạn thử việc, được đánh giá đạt yêu cầu thì được xem xét tuyển dụng”</w:t>
            </w:r>
            <w:r w:rsidRPr="00DB7EB8">
              <w:rPr>
                <w:sz w:val="24"/>
                <w:szCs w:val="24"/>
              </w:rPr>
              <w:t xml:space="preserve"> thuộc trường hợp nào sau đây: (i) Được tuyển dụng vào doanh nghiệp cung cấp dịch vụ bảo vệ; (ii) Được tuyển dụng vào doanh nghiệp nhà nước. Vì thực hiện hiện này một số doanh nghiệp nhà nước không có chủ trương tuyển dụng vị trí, chức danh công việc nhân viên bảo vệ.</w:t>
            </w:r>
          </w:p>
          <w:p w:rsidR="00A273F4" w:rsidRPr="00DB7EB8" w:rsidRDefault="00A273F4" w:rsidP="00A273F4">
            <w:pPr>
              <w:spacing w:after="120"/>
              <w:rPr>
                <w:sz w:val="24"/>
                <w:szCs w:val="24"/>
              </w:rPr>
            </w:pPr>
            <w:r w:rsidRPr="00DB7EB8">
              <w:rPr>
                <w:sz w:val="24"/>
                <w:szCs w:val="24"/>
              </w:rPr>
              <w:t>Cần bổ sung quy định cụ thể đối với 02 trường hợp: (i) Doanh nghiệp nhà nước trực tiếp tuyển dụng nhân viên bảo vệ; (ii) Doanh nghiệp nhà nước thuê dịch vụ bảo vệ nhằm giải quyết vướng mắc của các doanh nghiệp nhà nước không có chủ trương tuyển dụng vị trí, chức danh công việc nhân viên bảo vệ.</w:t>
            </w:r>
          </w:p>
        </w:tc>
        <w:tc>
          <w:tcPr>
            <w:tcW w:w="5579" w:type="dxa"/>
          </w:tcPr>
          <w:p w:rsidR="00A273F4" w:rsidRPr="00DB7EB8" w:rsidRDefault="00A273F4" w:rsidP="00A273F4">
            <w:pPr>
              <w:spacing w:after="120"/>
              <w:rPr>
                <w:sz w:val="24"/>
                <w:szCs w:val="24"/>
              </w:rPr>
            </w:pPr>
            <w:r w:rsidRPr="00DB7EB8">
              <w:rPr>
                <w:sz w:val="24"/>
                <w:szCs w:val="24"/>
              </w:rPr>
              <w:t>Không tiếp thu. Lý do: Việc “xem xét tuyển dụng” thuộc thẩm quyền người đứng đầu CQDN theo quy định pháp luật và biên chế thực tế, nhu cầu nhân sự của từng địa phương, CQDN. Việc tuyển dụng doanh nghiệp cung cấp dịch vụ bảo vệ thực hiện theo quy định tại Nghị định số 96/2016/NĐ-CP ngày 01/7/2016 của Chính phủ quy định điều kiện về an ninh, trật tự đối với một số ngành, nghề đầu tư kinh doanh có điều kiện (không thuộc phạm vi điều chỉnh của Nghị định này).</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Kiến nghị sửa đổi, bổ sung thêm các nội dung tại khoản 2 Điều 10, khoản 2 Điều 11, khoản 2 Điều 12, Điều 14 có sử dụng thuật ngữ </w:t>
            </w:r>
            <w:r w:rsidRPr="00DB7EB8">
              <w:rPr>
                <w:i/>
                <w:sz w:val="24"/>
                <w:szCs w:val="24"/>
              </w:rPr>
              <w:t>“cơ quan, doanh nghiệp khác”</w:t>
            </w:r>
            <w:r w:rsidRPr="00DB7EB8">
              <w:rPr>
                <w:sz w:val="24"/>
                <w:szCs w:val="24"/>
              </w:rPr>
              <w:t xml:space="preserve"> nhằm thống nhất sử dụng thuật ngữ xuyên suốt toàn văn bản (phù hợp khoản 3 Điều 7).</w:t>
            </w:r>
          </w:p>
        </w:tc>
        <w:tc>
          <w:tcPr>
            <w:tcW w:w="5579" w:type="dxa"/>
          </w:tcPr>
          <w:p w:rsidR="00A273F4" w:rsidRPr="00DB7EB8" w:rsidRDefault="00A273F4" w:rsidP="00A273F4">
            <w:pPr>
              <w:spacing w:after="120"/>
              <w:rPr>
                <w:sz w:val="24"/>
                <w:szCs w:val="24"/>
              </w:rPr>
            </w:pPr>
            <w:r w:rsidRPr="00DB7EB8">
              <w:rPr>
                <w:sz w:val="24"/>
                <w:szCs w:val="24"/>
              </w:rPr>
              <w:t>Không tiếp thu. Có nhiều loại hình cơ quan, doanh nghiệp. Tại các khoản 1, Điều 10, 11, 12 đều phân biệt “cơ quan, doanh nghiệp nhà nước, tổ chức chính trị” với các loại hình doanh nghiệp khác.</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jc w:val="center"/>
              <w:rPr>
                <w:sz w:val="24"/>
                <w:szCs w:val="24"/>
              </w:rPr>
            </w:pPr>
            <w:r w:rsidRPr="00DB7EB8">
              <w:rPr>
                <w:b/>
                <w:sz w:val="24"/>
                <w:szCs w:val="24"/>
              </w:rPr>
              <w:t>Tổng Công ty Cảng hàng không Việt Nam - CTCP</w:t>
            </w:r>
          </w:p>
        </w:tc>
        <w:tc>
          <w:tcPr>
            <w:tcW w:w="5954" w:type="dxa"/>
          </w:tcPr>
          <w:p w:rsidR="00A273F4" w:rsidRPr="00DB7EB8" w:rsidRDefault="00A273F4" w:rsidP="00A273F4">
            <w:pPr>
              <w:spacing w:after="120"/>
              <w:rPr>
                <w:sz w:val="24"/>
                <w:szCs w:val="24"/>
              </w:rPr>
            </w:pPr>
            <w:r w:rsidRPr="00DB7EB8">
              <w:rPr>
                <w:sz w:val="24"/>
                <w:szCs w:val="24"/>
              </w:rPr>
              <w:t xml:space="preserve">Đối với dự thảo Tờ trình và dự thảo Bảng so sánh, thuyết minh nội dung, đề nghị bổ sung thuyết minh lý do bỏ chữ </w:t>
            </w:r>
            <w:r w:rsidRPr="00DB7EB8">
              <w:rPr>
                <w:i/>
                <w:sz w:val="24"/>
                <w:szCs w:val="24"/>
              </w:rPr>
              <w:t>“khác”</w:t>
            </w:r>
            <w:r w:rsidRPr="00DB7EB8">
              <w:rPr>
                <w:sz w:val="24"/>
                <w:szCs w:val="24"/>
              </w:rPr>
              <w:t xml:space="preserve"> tại dự thảo Nghị định (sửa đổi, bổ sung khoản 3 Điều 7: “Người đứng đầu cơ quan, doanh nghiệp </w:t>
            </w:r>
            <w:r w:rsidRPr="00DB7EB8">
              <w:rPr>
                <w:strike/>
                <w:sz w:val="24"/>
                <w:szCs w:val="24"/>
              </w:rPr>
              <w:t>khác</w:t>
            </w:r>
            <w:r w:rsidRPr="00DB7EB8">
              <w:rPr>
                <w:sz w:val="24"/>
                <w:szCs w:val="24"/>
              </w:rPr>
              <w:t xml:space="preserve"> thực hiện trách nhiệm theo quy định tại điểm a, b, c khoản 1 Điều này và khoản 2 Điều 11 Nghị định này”.</w:t>
            </w:r>
          </w:p>
        </w:tc>
        <w:tc>
          <w:tcPr>
            <w:tcW w:w="5579" w:type="dxa"/>
          </w:tcPr>
          <w:p w:rsidR="00A273F4" w:rsidRPr="00DB7EB8" w:rsidRDefault="00A273F4" w:rsidP="00A273F4">
            <w:pPr>
              <w:spacing w:after="120"/>
              <w:rPr>
                <w:sz w:val="24"/>
                <w:szCs w:val="24"/>
              </w:rPr>
            </w:pPr>
            <w:r w:rsidRPr="00DB7EB8">
              <w:rPr>
                <w:sz w:val="24"/>
                <w:szCs w:val="24"/>
              </w:rPr>
              <w:t>Nhất trí. Tiếp thu, chỉnh sửa dự thảo phù hợp</w:t>
            </w:r>
            <w:r>
              <w:rPr>
                <w:sz w:val="24"/>
                <w:szCs w:val="24"/>
              </w:rPr>
              <w:t>, vẫn giữ nguyên từ “khác”</w:t>
            </w:r>
            <w:r w:rsidRPr="00DB7EB8">
              <w:rPr>
                <w:sz w:val="24"/>
                <w:szCs w:val="24"/>
              </w:rPr>
              <w:t>.</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jc w:val="center"/>
              <w:rPr>
                <w:b/>
                <w:sz w:val="24"/>
                <w:szCs w:val="24"/>
              </w:rPr>
            </w:pPr>
            <w:r w:rsidRPr="00DB7EB8">
              <w:rPr>
                <w:b/>
                <w:sz w:val="24"/>
                <w:szCs w:val="24"/>
              </w:rPr>
              <w:t xml:space="preserve">Tổng Công ty Lâm nghiệp Việt </w:t>
            </w:r>
            <w:r w:rsidRPr="00DB7EB8">
              <w:rPr>
                <w:b/>
                <w:sz w:val="24"/>
                <w:szCs w:val="24"/>
              </w:rPr>
              <w:lastRenderedPageBreak/>
              <w:t>Nam - Công ty CP</w:t>
            </w:r>
          </w:p>
        </w:tc>
        <w:tc>
          <w:tcPr>
            <w:tcW w:w="5954" w:type="dxa"/>
          </w:tcPr>
          <w:p w:rsidR="00A273F4" w:rsidRPr="00DB7EB8" w:rsidRDefault="00A273F4" w:rsidP="00A273F4">
            <w:pPr>
              <w:spacing w:after="120"/>
              <w:rPr>
                <w:sz w:val="24"/>
                <w:szCs w:val="24"/>
              </w:rPr>
            </w:pPr>
            <w:r w:rsidRPr="00DB7EB8">
              <w:rPr>
                <w:sz w:val="24"/>
                <w:szCs w:val="24"/>
              </w:rPr>
              <w:lastRenderedPageBreak/>
              <w:t xml:space="preserve">Điều 1. Phạm vi điều chỉnh: Đồng ý bổ sung đối tượng điều chỉnh gồm bệnh viện, trường học. Tuy nhiên cần làm rõ </w:t>
            </w:r>
            <w:r w:rsidRPr="00DB7EB8">
              <w:rPr>
                <w:sz w:val="24"/>
                <w:szCs w:val="24"/>
              </w:rPr>
              <w:lastRenderedPageBreak/>
              <w:t>phạm vi áp dụng đối với bệnh viện, nhà trường (công lập, tư thục hay tất cả), bởi quy định hiện tại còn chung chung, chưa phản ứng đúng tính chất của đối tượng được điều chỉnh. Đồng thời, cần xem xét phạm vi đối tượng điều chỉnh khi ngoài bệnh viện và trường học vẫn tồn tại các cơ sở y tế và cơ sở giáo dục mang tên gọi khác.</w:t>
            </w:r>
          </w:p>
          <w:p w:rsidR="00A273F4" w:rsidRPr="00DB7EB8" w:rsidRDefault="00A273F4" w:rsidP="00A273F4">
            <w:pPr>
              <w:spacing w:after="120"/>
              <w:rPr>
                <w:sz w:val="24"/>
                <w:szCs w:val="24"/>
              </w:rPr>
            </w:pPr>
            <w:r w:rsidRPr="00DB7EB8">
              <w:rPr>
                <w:sz w:val="24"/>
                <w:szCs w:val="24"/>
              </w:rPr>
              <w:t>Đề xuất: Bộ Công an nghiên cứu, rà soát để quy định bao quát, rõ ràng và phù hợp thực tiễn quản lý nhà nước trước khi trình Chính phủ xem xét.</w:t>
            </w:r>
          </w:p>
        </w:tc>
        <w:tc>
          <w:tcPr>
            <w:tcW w:w="5579" w:type="dxa"/>
          </w:tcPr>
          <w:p w:rsidR="00A273F4" w:rsidRPr="00DB7EB8" w:rsidRDefault="00A273F4" w:rsidP="00A273F4">
            <w:pPr>
              <w:spacing w:after="120"/>
              <w:rPr>
                <w:sz w:val="24"/>
                <w:szCs w:val="24"/>
              </w:rPr>
            </w:pPr>
            <w:r w:rsidRPr="00DB7EB8">
              <w:rPr>
                <w:sz w:val="24"/>
                <w:szCs w:val="24"/>
              </w:rPr>
              <w:lastRenderedPageBreak/>
              <w:t>Nhất trí. Thống nhất sử dụng cụm từ “cơ sở giáo dục”, “cơ sở y tế”.</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jc w:val="center"/>
              <w:rPr>
                <w:b/>
                <w:sz w:val="24"/>
                <w:szCs w:val="24"/>
              </w:rPr>
            </w:pPr>
            <w:r w:rsidRPr="00DB7EB8">
              <w:rPr>
                <w:b/>
                <w:sz w:val="24"/>
                <w:szCs w:val="24"/>
              </w:rPr>
              <w:t>Tổng Công ty Lâm nghiệp Việt Nam - Công ty CP</w:t>
            </w:r>
          </w:p>
        </w:tc>
        <w:tc>
          <w:tcPr>
            <w:tcW w:w="5954" w:type="dxa"/>
          </w:tcPr>
          <w:p w:rsidR="00A273F4" w:rsidRPr="00DB7EB8" w:rsidRDefault="00A273F4" w:rsidP="00A273F4">
            <w:pPr>
              <w:spacing w:after="120"/>
              <w:rPr>
                <w:sz w:val="24"/>
                <w:szCs w:val="24"/>
              </w:rPr>
            </w:pPr>
            <w:r w:rsidRPr="00DB7EB8">
              <w:rPr>
                <w:sz w:val="24"/>
                <w:szCs w:val="24"/>
              </w:rPr>
              <w:t>Điều 7, liên quan nội dung “chỉ đạo lực lượng bảo vệ cơ quan, doanh nghiệp phối hợp với lực lượng tham gia bảo vệ an ninh, trật tự ở cơ sở trong công tác bảo đảm an ninh, trật tự tại địa phương mà cơ quan, doanh nghiệp đóng trụ sở (nếu có yêu cầu của chính quyền địa phương hoặc lực lượng Công an”:</w:t>
            </w:r>
          </w:p>
          <w:p w:rsidR="00A273F4" w:rsidRPr="00DB7EB8" w:rsidRDefault="00A273F4" w:rsidP="00A273F4">
            <w:pPr>
              <w:spacing w:after="120"/>
              <w:rPr>
                <w:sz w:val="24"/>
                <w:szCs w:val="24"/>
              </w:rPr>
            </w:pPr>
            <w:r w:rsidRPr="00DB7EB8">
              <w:rPr>
                <w:sz w:val="24"/>
                <w:szCs w:val="24"/>
              </w:rPr>
              <w:t xml:space="preserve">Đồng ý bổ sung quy định trách nhiệm của người đứng đầu trong việc chỉ đạo lực lượng bảo vệ cơ quan, doanh nghiệp phối hợp với lực lượng tham gia bảo vệ an ninh, trật tự ở cơ sở. Tuy nhiên, nội dung </w:t>
            </w:r>
            <w:r w:rsidRPr="00DB7EB8">
              <w:rPr>
                <w:i/>
                <w:sz w:val="24"/>
                <w:szCs w:val="24"/>
              </w:rPr>
              <w:t>“nếu có yêu cầu của chính quyền địa phương hoặc lực lượng Công an”</w:t>
            </w:r>
            <w:r w:rsidRPr="00DB7EB8">
              <w:rPr>
                <w:sz w:val="24"/>
                <w:szCs w:val="24"/>
              </w:rPr>
              <w:t xml:space="preserve"> còn chung chung, chưa có tiêu chí rõ ràng để xác định trường hợp nào cần huy động, trong khi lực lượng bảo vệ có thể không sẵn sàng hoặc không đủ nguồn lực để tham gia phối hợp. Cần sửa đổi lại để bảo đảm tính khả thi, phù hợp năng lực của lực lượng bảo vệ cơ quan, doanh nghiệp. </w:t>
            </w:r>
          </w:p>
          <w:p w:rsidR="00A273F4" w:rsidRPr="00DB7EB8" w:rsidRDefault="00A273F4" w:rsidP="00A273F4">
            <w:pPr>
              <w:spacing w:after="120"/>
              <w:rPr>
                <w:sz w:val="24"/>
                <w:szCs w:val="24"/>
              </w:rPr>
            </w:pPr>
            <w:r w:rsidRPr="00DB7EB8">
              <w:rPr>
                <w:sz w:val="24"/>
                <w:szCs w:val="24"/>
              </w:rPr>
              <w:t>Đề xuất Bộ Công an nghiên cứu, quy định rõ tiêu chí, cơ chế huy động và giới hạn trách nhiệm để bảo đảm tính khả thi, tránh gây quá tải cho lực lượng bảo vệ cơ quan, doanh nghiệp.</w:t>
            </w:r>
          </w:p>
        </w:tc>
        <w:tc>
          <w:tcPr>
            <w:tcW w:w="5579" w:type="dxa"/>
          </w:tcPr>
          <w:p w:rsidR="00A273F4" w:rsidRDefault="00A273F4" w:rsidP="00A273F4">
            <w:pPr>
              <w:spacing w:after="120"/>
              <w:rPr>
                <w:sz w:val="24"/>
                <w:szCs w:val="24"/>
              </w:rPr>
            </w:pPr>
            <w:r w:rsidRPr="00DB7EB8">
              <w:rPr>
                <w:sz w:val="24"/>
                <w:szCs w:val="24"/>
              </w:rPr>
              <w:t>Nhất trí. Đã chỉnh sửa phù hợp theo hướng phù hợ</w:t>
            </w:r>
            <w:r>
              <w:rPr>
                <w:sz w:val="24"/>
                <w:szCs w:val="24"/>
              </w:rPr>
              <w:t>p hơn.</w:t>
            </w:r>
          </w:p>
          <w:p w:rsidR="00A273F4" w:rsidRPr="00DB7EB8" w:rsidRDefault="00A273F4" w:rsidP="00A273F4">
            <w:pPr>
              <w:spacing w:after="120"/>
              <w:rPr>
                <w:sz w:val="24"/>
                <w:szCs w:val="24"/>
              </w:rPr>
            </w:pPr>
            <w:r w:rsidRPr="00DB7EB8">
              <w:rPr>
                <w:sz w:val="24"/>
                <w:szCs w:val="24"/>
              </w:rPr>
              <w:t>Việc quy định cụ thể tiêu chí để xác định trường hợp nào cần huy động không thuộc phạm vi điều chỉnh tại Nghị định này, mà thuộc phạm vi của các văn bản quy phạm pháp luật có liên quan cũng như chủ trương, chính sách của Đảng, Nhà nước, UBND địa phương trong từng trường hợp cụ thể. Ví dụ trong trường hợp xảy ra vụ tai nạn giao thông, vụ cháy... gần phạm vi CQDN thì chính quyền địa phương hoặc cơ quan chức năng có thể trưng dụng lực lượng bảo vệ CQDN với vai trò hỗ trợ trong phạm vi chức năng và quy định pháp luật cho phép hoặc là người chứng kiến, làm chứng đối với vụ việc. Việc quy định rõ tiêu chí, cơ chế huy động và giới hạn trách nhiệm là không khả thi và sẽ làm chậm khả năng xử lý tình huống trong trường hợp khẩn cấp.</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rPr>
                <w:b/>
                <w:sz w:val="24"/>
                <w:szCs w:val="24"/>
              </w:rPr>
            </w:pPr>
            <w:r w:rsidRPr="00DB7EB8">
              <w:rPr>
                <w:b/>
                <w:sz w:val="24"/>
                <w:szCs w:val="24"/>
              </w:rPr>
              <w:t>Tập đoàn Công nghiệp Cao su Việt Nam</w:t>
            </w:r>
          </w:p>
        </w:tc>
        <w:tc>
          <w:tcPr>
            <w:tcW w:w="5954" w:type="dxa"/>
          </w:tcPr>
          <w:p w:rsidR="00A273F4" w:rsidRPr="00DB7EB8" w:rsidRDefault="00A273F4" w:rsidP="00A273F4">
            <w:pPr>
              <w:spacing w:after="120"/>
              <w:rPr>
                <w:sz w:val="24"/>
                <w:szCs w:val="24"/>
              </w:rPr>
            </w:pPr>
            <w:r w:rsidRPr="00DB7EB8">
              <w:rPr>
                <w:sz w:val="24"/>
                <w:szCs w:val="24"/>
              </w:rPr>
              <w:t xml:space="preserve">Đề nghị bỏ chữ “Thủ tướng” tại nội dung: “Nghị định số 06/2013/NĐ-CP ngày 09/01/2013 của </w:t>
            </w:r>
            <w:r w:rsidRPr="00DB7EB8">
              <w:rPr>
                <w:strike/>
                <w:sz w:val="24"/>
                <w:szCs w:val="24"/>
              </w:rPr>
              <w:t>Thủ tướng</w:t>
            </w:r>
            <w:r w:rsidRPr="00DB7EB8">
              <w:rPr>
                <w:sz w:val="24"/>
                <w:szCs w:val="24"/>
              </w:rPr>
              <w:t xml:space="preserve"> Chính phủ quy định về bảo vệ cơ quan, doanh nghiệp” của các dự thảo.</w:t>
            </w:r>
          </w:p>
        </w:tc>
        <w:tc>
          <w:tcPr>
            <w:tcW w:w="5579" w:type="dxa"/>
          </w:tcPr>
          <w:p w:rsidR="00A273F4" w:rsidRPr="00DB7EB8" w:rsidRDefault="00A273F4" w:rsidP="00A273F4">
            <w:pPr>
              <w:spacing w:after="120"/>
              <w:rPr>
                <w:sz w:val="24"/>
                <w:szCs w:val="24"/>
              </w:rPr>
            </w:pPr>
            <w:r w:rsidRPr="00DB7EB8">
              <w:rPr>
                <w:sz w:val="24"/>
                <w:szCs w:val="24"/>
              </w:rPr>
              <w:t>Nhất trí.</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rPr>
                <w:b/>
                <w:sz w:val="24"/>
                <w:szCs w:val="24"/>
              </w:rPr>
            </w:pPr>
            <w:r w:rsidRPr="00DB7EB8">
              <w:rPr>
                <w:b/>
                <w:sz w:val="24"/>
                <w:szCs w:val="24"/>
              </w:rPr>
              <w:t>Tập đoàn Công nghiệp Cao su Việt Nam</w:t>
            </w:r>
          </w:p>
        </w:tc>
        <w:tc>
          <w:tcPr>
            <w:tcW w:w="5954" w:type="dxa"/>
          </w:tcPr>
          <w:p w:rsidR="00A273F4" w:rsidRPr="00DB7EB8" w:rsidRDefault="00A273F4" w:rsidP="00A273F4">
            <w:pPr>
              <w:spacing w:after="120"/>
              <w:rPr>
                <w:sz w:val="24"/>
                <w:szCs w:val="24"/>
              </w:rPr>
            </w:pPr>
            <w:r w:rsidRPr="00DB7EB8">
              <w:rPr>
                <w:sz w:val="24"/>
                <w:szCs w:val="24"/>
              </w:rPr>
              <w:t>Hiện nay, trang phục của lực lượng bảo vệ Tập đoàn tại trụ sở cơ quan, nhà máy, xí nghiệp... luôn thực hiện theo Thông tư số 08/2016/TT-BCA ngày 16/02/2016 của Bộ Công an về quy định trang phục cho lực lượng bảo vệ cơ quan, doanh nghiệp.</w:t>
            </w:r>
          </w:p>
          <w:p w:rsidR="00A273F4" w:rsidRPr="00DB7EB8" w:rsidRDefault="00A273F4" w:rsidP="00A273F4">
            <w:pPr>
              <w:spacing w:after="120"/>
              <w:rPr>
                <w:sz w:val="24"/>
                <w:szCs w:val="24"/>
              </w:rPr>
            </w:pPr>
            <w:r w:rsidRPr="00DB7EB8">
              <w:rPr>
                <w:sz w:val="24"/>
                <w:szCs w:val="24"/>
              </w:rPr>
              <w:t>Tuy nhiên, đối với lực lượng thực hiện công tác bảo vệ tài sản tại các vườn cây cao su khi thực hiện theo Thông tư số 08/2016/TT-BCA sẽ gây khó khăn trong việc thực hiện nhiệm vụ do màu sắc của trang phục dễ dàng bị các đối tượng trộm cắp nhận diện. Tập đoàn kính đề nghị Bộ Công an, Cục An ninh kinh tế có văn bản hướng dẫn hoặc để đơn vị tự chủ động về trang phục của lực lượng bảo vệ tại các vườn cây cao su cho phù hợp tình hình thực tế.</w:t>
            </w:r>
          </w:p>
        </w:tc>
        <w:tc>
          <w:tcPr>
            <w:tcW w:w="5579" w:type="dxa"/>
          </w:tcPr>
          <w:p w:rsidR="00A273F4" w:rsidRPr="00DB7EB8" w:rsidRDefault="00A273F4" w:rsidP="00A273F4">
            <w:pPr>
              <w:spacing w:after="120"/>
              <w:rPr>
                <w:sz w:val="24"/>
                <w:szCs w:val="24"/>
              </w:rPr>
            </w:pPr>
            <w:r>
              <w:rPr>
                <w:sz w:val="24"/>
                <w:szCs w:val="24"/>
              </w:rPr>
              <w:t>Không tiếp thu. Do đ</w:t>
            </w:r>
            <w:r w:rsidRPr="00DB7EB8">
              <w:rPr>
                <w:sz w:val="24"/>
                <w:szCs w:val="24"/>
              </w:rPr>
              <w:t>ây là quy định riêng theo Thông tư số</w:t>
            </w:r>
            <w:r>
              <w:rPr>
                <w:sz w:val="24"/>
                <w:szCs w:val="24"/>
              </w:rPr>
              <w:t xml:space="preserve"> 08/201</w:t>
            </w:r>
            <w:r w:rsidRPr="00DB7EB8">
              <w:rPr>
                <w:sz w:val="24"/>
                <w:szCs w:val="24"/>
              </w:rPr>
              <w:t>6/TT-BCA ngày 16/02/2016 của Bộ Công an về quy định trang phục cho lực lượng bảo vệ cơ quan, doanh nghiệp, không thuộc phạm vi quy định của Nghị định này.</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jc w:val="center"/>
              <w:rPr>
                <w:b/>
                <w:sz w:val="24"/>
                <w:szCs w:val="24"/>
              </w:rPr>
            </w:pPr>
            <w:r w:rsidRPr="00DB7EB8">
              <w:rPr>
                <w:b/>
                <w:sz w:val="24"/>
                <w:szCs w:val="24"/>
              </w:rPr>
              <w:t>UBND tỉnh Khánh Hòa</w:t>
            </w:r>
          </w:p>
        </w:tc>
        <w:tc>
          <w:tcPr>
            <w:tcW w:w="5954" w:type="dxa"/>
          </w:tcPr>
          <w:p w:rsidR="00A273F4" w:rsidRPr="00DB7EB8" w:rsidRDefault="00A273F4" w:rsidP="00A273F4">
            <w:pPr>
              <w:spacing w:after="120"/>
              <w:rPr>
                <w:sz w:val="24"/>
                <w:szCs w:val="24"/>
              </w:rPr>
            </w:pPr>
            <w:r w:rsidRPr="00DB7EB8">
              <w:rPr>
                <w:sz w:val="24"/>
                <w:szCs w:val="24"/>
              </w:rPr>
              <w:t xml:space="preserve">Tại tên gọi của Nghị định, đề nghị bỏ cụm từ “Thủ tướng” để đúng thẩm quyền ban hành Nghị định: “Sửa đổi, bổ sung một số điều của Nghị định số 06/2013/NĐ-CP ngày 09/01/2013 của </w:t>
            </w:r>
            <w:r w:rsidRPr="00DB7EB8">
              <w:rPr>
                <w:strike/>
                <w:sz w:val="24"/>
                <w:szCs w:val="24"/>
              </w:rPr>
              <w:t>Thủ tướng</w:t>
            </w:r>
            <w:r w:rsidRPr="00DB7EB8">
              <w:rPr>
                <w:sz w:val="24"/>
                <w:szCs w:val="24"/>
              </w:rPr>
              <w:t xml:space="preserve"> Chính phủ quy định về bảo vệ cơ quan, doanh nghiệp”. Đồng thời, đề nghị rà soát điều chỉnh thống nhất toàn bộ dự thảo.</w:t>
            </w:r>
          </w:p>
        </w:tc>
        <w:tc>
          <w:tcPr>
            <w:tcW w:w="5579" w:type="dxa"/>
          </w:tcPr>
          <w:p w:rsidR="00A273F4" w:rsidRPr="00DB7EB8" w:rsidRDefault="00A273F4" w:rsidP="00A273F4">
            <w:pPr>
              <w:spacing w:after="120"/>
              <w:rPr>
                <w:sz w:val="24"/>
                <w:szCs w:val="24"/>
              </w:rPr>
            </w:pPr>
            <w:r w:rsidRPr="00DB7EB8">
              <w:rPr>
                <w:sz w:val="24"/>
                <w:szCs w:val="24"/>
              </w:rPr>
              <w:t>Nhất trí.</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jc w:val="center"/>
              <w:rPr>
                <w:b/>
                <w:sz w:val="24"/>
                <w:szCs w:val="24"/>
              </w:rPr>
            </w:pPr>
            <w:r w:rsidRPr="00DB7EB8">
              <w:rPr>
                <w:b/>
                <w:sz w:val="24"/>
                <w:szCs w:val="24"/>
              </w:rPr>
              <w:t>UBND tỉnh Khánh Hòa</w:t>
            </w:r>
          </w:p>
        </w:tc>
        <w:tc>
          <w:tcPr>
            <w:tcW w:w="5954" w:type="dxa"/>
          </w:tcPr>
          <w:p w:rsidR="00A273F4" w:rsidRPr="00DB7EB8" w:rsidRDefault="00A273F4" w:rsidP="00A273F4">
            <w:pPr>
              <w:spacing w:after="120"/>
              <w:rPr>
                <w:sz w:val="24"/>
                <w:szCs w:val="24"/>
              </w:rPr>
            </w:pPr>
            <w:r w:rsidRPr="00DB7EB8">
              <w:rPr>
                <w:sz w:val="24"/>
                <w:szCs w:val="24"/>
              </w:rPr>
              <w:t>Tại phần “Căn cứ ban hành”: Căn cứ điểm a khoản 38 Điều 1 Nghị định số 187/2025/NĐ-CP ngày 01/7/2025 (sửa đổi, bổ sung khoản 1 Điều 68 Nghị định số 78/2025/NĐ-CP), đề nghị điều chỉnh và sắp xếp thứ tự các căn cứ như sau:</w:t>
            </w:r>
          </w:p>
          <w:p w:rsidR="00A273F4" w:rsidRPr="00DB7EB8" w:rsidRDefault="00A273F4" w:rsidP="00A273F4">
            <w:pPr>
              <w:spacing w:after="120"/>
              <w:rPr>
                <w:sz w:val="24"/>
                <w:szCs w:val="24"/>
              </w:rPr>
            </w:pPr>
            <w:r w:rsidRPr="00DB7EB8">
              <w:rPr>
                <w:sz w:val="24"/>
                <w:szCs w:val="24"/>
              </w:rPr>
              <w:t>“ - Căn cứ Luật Tổ chức Chính phủ số 63/2025/QH15;</w:t>
            </w:r>
          </w:p>
          <w:p w:rsidR="00A273F4" w:rsidRPr="00DB7EB8" w:rsidRDefault="00A273F4" w:rsidP="00A273F4">
            <w:pPr>
              <w:spacing w:after="120"/>
              <w:rPr>
                <w:sz w:val="24"/>
                <w:szCs w:val="24"/>
              </w:rPr>
            </w:pPr>
            <w:r w:rsidRPr="00DB7EB8">
              <w:rPr>
                <w:sz w:val="24"/>
                <w:szCs w:val="24"/>
              </w:rPr>
              <w:lastRenderedPageBreak/>
              <w:t>- Căn cứ Luật Tổ chức chính quyền địa phương số 72/2025/QH15;</w:t>
            </w:r>
          </w:p>
          <w:p w:rsidR="00A273F4" w:rsidRPr="00DB7EB8" w:rsidRDefault="00A273F4" w:rsidP="00A273F4">
            <w:pPr>
              <w:spacing w:after="120"/>
              <w:rPr>
                <w:sz w:val="24"/>
                <w:szCs w:val="24"/>
              </w:rPr>
            </w:pPr>
            <w:r w:rsidRPr="00DB7EB8">
              <w:rPr>
                <w:sz w:val="24"/>
                <w:szCs w:val="24"/>
              </w:rPr>
              <w:t>- Căn cứ Luật Ban hành văn bản quy phạm pháp luật số 64/2025/QH15 được sửa đổi, bổ sung bởi Luật số 87/2025/QH15;</w:t>
            </w:r>
          </w:p>
          <w:p w:rsidR="00A273F4" w:rsidRPr="00DB7EB8" w:rsidRDefault="00A273F4" w:rsidP="00A273F4">
            <w:pPr>
              <w:spacing w:after="120"/>
              <w:rPr>
                <w:sz w:val="24"/>
                <w:szCs w:val="24"/>
              </w:rPr>
            </w:pPr>
            <w:r w:rsidRPr="00DB7EB8">
              <w:rPr>
                <w:sz w:val="24"/>
                <w:szCs w:val="24"/>
              </w:rPr>
              <w:t>- Căn cứ Luật An ninh quốc gia số 32/2004/QH11;</w:t>
            </w:r>
          </w:p>
          <w:p w:rsidR="00A273F4" w:rsidRPr="00DB7EB8" w:rsidRDefault="00A273F4" w:rsidP="00A273F4">
            <w:pPr>
              <w:spacing w:after="120"/>
              <w:rPr>
                <w:sz w:val="24"/>
                <w:szCs w:val="24"/>
              </w:rPr>
            </w:pPr>
            <w:r w:rsidRPr="00DB7EB8">
              <w:rPr>
                <w:sz w:val="24"/>
                <w:szCs w:val="24"/>
              </w:rPr>
              <w:t>- Căn cứ Luật Lực lượng tham gia bảo vệ an ninh, trật tự ở cơ sở số 30/2023/QH15”...</w:t>
            </w:r>
          </w:p>
        </w:tc>
        <w:tc>
          <w:tcPr>
            <w:tcW w:w="5579" w:type="dxa"/>
          </w:tcPr>
          <w:p w:rsidR="00A273F4" w:rsidRPr="00DB7EB8" w:rsidRDefault="00A273F4" w:rsidP="00A273F4">
            <w:pPr>
              <w:spacing w:after="120"/>
              <w:rPr>
                <w:sz w:val="24"/>
                <w:szCs w:val="24"/>
              </w:rPr>
            </w:pPr>
            <w:r>
              <w:rPr>
                <w:sz w:val="24"/>
                <w:szCs w:val="24"/>
              </w:rPr>
              <w:lastRenderedPageBreak/>
              <w:t>Nhất trí. Đã rà soát, tiếp thu phù hợp.</w:t>
            </w:r>
          </w:p>
        </w:tc>
      </w:tr>
      <w:tr w:rsidR="00A273F4" w:rsidRPr="00DB7EB8" w:rsidTr="00DB7EB8">
        <w:tc>
          <w:tcPr>
            <w:tcW w:w="838" w:type="dxa"/>
          </w:tcPr>
          <w:p w:rsidR="00A273F4" w:rsidRPr="00DB7EB8" w:rsidRDefault="00A273F4" w:rsidP="00A273F4">
            <w:pPr>
              <w:numPr>
                <w:ilvl w:val="0"/>
                <w:numId w:val="2"/>
              </w:numPr>
              <w:spacing w:before="0" w:after="360"/>
              <w:jc w:val="center"/>
              <w:rPr>
                <w:sz w:val="24"/>
                <w:szCs w:val="24"/>
              </w:rPr>
            </w:pPr>
          </w:p>
        </w:tc>
        <w:tc>
          <w:tcPr>
            <w:tcW w:w="1567" w:type="dxa"/>
          </w:tcPr>
          <w:p w:rsidR="00A273F4" w:rsidRPr="00DB7EB8" w:rsidRDefault="00A273F4" w:rsidP="00A273F4">
            <w:pPr>
              <w:spacing w:before="0" w:after="360"/>
              <w:jc w:val="center"/>
              <w:rPr>
                <w:b/>
                <w:sz w:val="24"/>
                <w:szCs w:val="24"/>
              </w:rPr>
            </w:pPr>
            <w:r w:rsidRPr="00DB7EB8">
              <w:rPr>
                <w:b/>
                <w:sz w:val="24"/>
                <w:szCs w:val="24"/>
              </w:rPr>
              <w:t>UBND tỉnh Khánh Hòa</w:t>
            </w:r>
          </w:p>
        </w:tc>
        <w:tc>
          <w:tcPr>
            <w:tcW w:w="5954" w:type="dxa"/>
          </w:tcPr>
          <w:p w:rsidR="00A273F4" w:rsidRPr="00DB7EB8" w:rsidRDefault="00A273F4" w:rsidP="00A273F4">
            <w:pPr>
              <w:spacing w:after="120"/>
              <w:rPr>
                <w:spacing w:val="2"/>
                <w:sz w:val="24"/>
                <w:szCs w:val="24"/>
              </w:rPr>
            </w:pPr>
            <w:r w:rsidRPr="00DB7EB8">
              <w:rPr>
                <w:spacing w:val="2"/>
                <w:sz w:val="24"/>
                <w:szCs w:val="24"/>
              </w:rPr>
              <w:t xml:space="preserve">Sửa đổi, bổ sung Điều 10. Nhiệm vụ của lực lượng bảo vệ cơ quan, doanh nghiệp, cụ thể như sau: “Sửa đổi, bổ sung điểm đ, khoản 1, Điều 10: “đ) Phối hợp với Công an cấp xã, </w:t>
            </w:r>
            <w:r w:rsidRPr="00DB7EB8">
              <w:rPr>
                <w:i/>
                <w:spacing w:val="2"/>
                <w:sz w:val="24"/>
                <w:szCs w:val="24"/>
              </w:rPr>
              <w:t xml:space="preserve">đồn công an </w:t>
            </w:r>
            <w:r w:rsidRPr="00DB7EB8">
              <w:rPr>
                <w:spacing w:val="2"/>
                <w:sz w:val="24"/>
                <w:szCs w:val="24"/>
              </w:rPr>
              <w:t xml:space="preserve">và lực lượng tham gia bảo vệ an ninh, trật tự ở cơ sở nơi cơ quan, doanh nghiệp đóng </w:t>
            </w:r>
            <w:r w:rsidRPr="00DB7EB8">
              <w:rPr>
                <w:i/>
                <w:spacing w:val="2"/>
                <w:sz w:val="24"/>
                <w:szCs w:val="24"/>
              </w:rPr>
              <w:t>trên địa bàn</w:t>
            </w:r>
            <w:r w:rsidRPr="00DB7EB8">
              <w:rPr>
                <w:spacing w:val="2"/>
                <w:sz w:val="24"/>
                <w:szCs w:val="24"/>
              </w:rPr>
              <w:t xml:space="preserve">...”. </w:t>
            </w:r>
          </w:p>
          <w:p w:rsidR="00A273F4" w:rsidRPr="00DB7EB8" w:rsidRDefault="00A273F4" w:rsidP="00A273F4">
            <w:pPr>
              <w:spacing w:after="120"/>
              <w:rPr>
                <w:sz w:val="24"/>
                <w:szCs w:val="24"/>
              </w:rPr>
            </w:pPr>
            <w:r w:rsidRPr="00DB7EB8">
              <w:rPr>
                <w:spacing w:val="2"/>
                <w:sz w:val="24"/>
                <w:szCs w:val="24"/>
              </w:rPr>
              <w:t>Lý do điều chỉnh, bổ sung: Căn cứ Điều 1, Quyết định số 1100/QĐ-BCA ngày 26/02/2025 của Bộ trưởng Bộ Công an quyết định về tổ chức bộ máy của Công an tỉnh, thành phố trực thuộc Trung ương, có đơn vị Đồn Công an (đơn vị tương đương cấp đội). Thực tiễn, Đồn Công an đang chủ trì, phối hợp với lực lượng bảo vệ tổ chức thực hiện nhiệm vụ bảo đảm an ninh, trật tự tại các khu công nghiệp, khu kinh tế, mục tiêu cảng hàng không...</w:t>
            </w:r>
          </w:p>
        </w:tc>
        <w:tc>
          <w:tcPr>
            <w:tcW w:w="5579" w:type="dxa"/>
          </w:tcPr>
          <w:p w:rsidR="00A273F4" w:rsidRDefault="00A273F4" w:rsidP="00A273F4">
            <w:pPr>
              <w:spacing w:after="120"/>
              <w:rPr>
                <w:sz w:val="24"/>
                <w:szCs w:val="24"/>
              </w:rPr>
            </w:pPr>
            <w:r>
              <w:rPr>
                <w:sz w:val="24"/>
                <w:szCs w:val="24"/>
              </w:rPr>
              <w:t>Không tiếp thu.</w:t>
            </w:r>
          </w:p>
          <w:p w:rsidR="00A273F4" w:rsidRPr="00DB7EB8" w:rsidRDefault="00A273F4" w:rsidP="00A273F4">
            <w:pPr>
              <w:spacing w:after="120"/>
              <w:rPr>
                <w:sz w:val="24"/>
                <w:szCs w:val="24"/>
              </w:rPr>
            </w:pPr>
            <w:r w:rsidRPr="00DB7EB8">
              <w:rPr>
                <w:sz w:val="24"/>
                <w:szCs w:val="24"/>
              </w:rPr>
              <w:t>Hiện chưa có quy định thuộc phạm vi Luật, Nghị định liên quan đến Đồn Công an. Vì vậy, đề xuất điều chỉnh theo hướng “Công an cấp xã và tương đương”. Trên thực tế, cấp Đồn Công an vẫn là đơn vị tương đương Công an cấp xã.</w:t>
            </w:r>
            <w:r>
              <w:rPr>
                <w:sz w:val="24"/>
                <w:szCs w:val="24"/>
              </w:rPr>
              <w:t xml:space="preserve"> Mặt khác, đây là Nghị định của Chính phủ, chỉ sử dụng thuật ngữ “Đồn Công an” khi đã được Chính phủ quy định cụ thể trong các văn bản quy phạm pháp luật có liên quan.</w:t>
            </w:r>
          </w:p>
        </w:tc>
      </w:tr>
      <w:tr w:rsidR="00A273F4" w:rsidRPr="00DB7EB8" w:rsidTr="00DB7EB8">
        <w:tc>
          <w:tcPr>
            <w:tcW w:w="838" w:type="dxa"/>
          </w:tcPr>
          <w:p w:rsidR="00A273F4" w:rsidRPr="00DB7EB8" w:rsidRDefault="00A273F4" w:rsidP="00A273F4">
            <w:pPr>
              <w:numPr>
                <w:ilvl w:val="0"/>
                <w:numId w:val="2"/>
              </w:numPr>
              <w:spacing w:before="0" w:after="360"/>
              <w:jc w:val="center"/>
              <w:rPr>
                <w:b/>
                <w:sz w:val="24"/>
                <w:szCs w:val="24"/>
              </w:rPr>
            </w:pPr>
          </w:p>
        </w:tc>
        <w:tc>
          <w:tcPr>
            <w:tcW w:w="1567" w:type="dxa"/>
          </w:tcPr>
          <w:p w:rsidR="00A273F4" w:rsidRPr="00DB7EB8" w:rsidRDefault="00A273F4" w:rsidP="00A273F4">
            <w:pPr>
              <w:spacing w:before="0" w:after="360"/>
              <w:jc w:val="center"/>
              <w:rPr>
                <w:b/>
                <w:sz w:val="24"/>
                <w:szCs w:val="24"/>
              </w:rPr>
            </w:pPr>
            <w:r w:rsidRPr="00DB7EB8">
              <w:rPr>
                <w:b/>
                <w:sz w:val="24"/>
                <w:szCs w:val="24"/>
              </w:rPr>
              <w:t>UBND tỉnh Khánh Hòa</w:t>
            </w:r>
          </w:p>
        </w:tc>
        <w:tc>
          <w:tcPr>
            <w:tcW w:w="5954" w:type="dxa"/>
          </w:tcPr>
          <w:p w:rsidR="00A273F4" w:rsidRPr="00DB7EB8" w:rsidRDefault="00A273F4" w:rsidP="00A273F4">
            <w:pPr>
              <w:spacing w:after="120"/>
              <w:rPr>
                <w:spacing w:val="2"/>
                <w:sz w:val="24"/>
                <w:szCs w:val="24"/>
              </w:rPr>
            </w:pPr>
            <w:r w:rsidRPr="00DB7EB8">
              <w:rPr>
                <w:spacing w:val="2"/>
                <w:sz w:val="24"/>
                <w:szCs w:val="24"/>
              </w:rPr>
              <w:t>Đối với dự thảo Tờ trình: Đề nghị xem xét chỉnh sửa mẫu Tờ trình theo Mẫu số 02 tại Phụ lục IV (kèm theo) ban hành kèm theo Nghị định số 187/2024/NĐ-CP ngày 01/7/2025 của Chính phủ.</w:t>
            </w:r>
          </w:p>
        </w:tc>
        <w:tc>
          <w:tcPr>
            <w:tcW w:w="5579" w:type="dxa"/>
          </w:tcPr>
          <w:p w:rsidR="00A273F4" w:rsidRPr="00DB7EB8" w:rsidRDefault="00A273F4" w:rsidP="00A273F4">
            <w:pPr>
              <w:spacing w:after="120"/>
              <w:rPr>
                <w:sz w:val="24"/>
                <w:szCs w:val="24"/>
              </w:rPr>
            </w:pPr>
            <w:r>
              <w:rPr>
                <w:sz w:val="24"/>
                <w:szCs w:val="24"/>
              </w:rPr>
              <w:t>Nhất trí, tiếp thu,</w:t>
            </w:r>
            <w:r w:rsidRPr="00DB7EB8">
              <w:rPr>
                <w:sz w:val="24"/>
                <w:szCs w:val="24"/>
              </w:rPr>
              <w:t xml:space="preserve"> </w:t>
            </w:r>
            <w:r>
              <w:rPr>
                <w:sz w:val="24"/>
                <w:szCs w:val="24"/>
              </w:rPr>
              <w:t xml:space="preserve">đã chỉnh sửa </w:t>
            </w:r>
            <w:r w:rsidRPr="00DB7EB8">
              <w:rPr>
                <w:sz w:val="24"/>
                <w:szCs w:val="24"/>
              </w:rPr>
              <w:t>dự thảo Tờ</w:t>
            </w:r>
            <w:r>
              <w:rPr>
                <w:sz w:val="24"/>
                <w:szCs w:val="24"/>
              </w:rPr>
              <w:t xml:space="preserve"> trình </w:t>
            </w:r>
            <w:r w:rsidRPr="00DB7EB8">
              <w:rPr>
                <w:sz w:val="24"/>
                <w:szCs w:val="24"/>
              </w:rPr>
              <w:t xml:space="preserve">bám sát mẫu theo </w:t>
            </w:r>
            <w:r w:rsidRPr="00DB7EB8">
              <w:rPr>
                <w:spacing w:val="2"/>
                <w:sz w:val="24"/>
                <w:szCs w:val="24"/>
              </w:rPr>
              <w:t xml:space="preserve">Nghị định số 187/2024/NĐ-CP ngày 01/7/2025 của Chính phủ. </w:t>
            </w:r>
          </w:p>
        </w:tc>
      </w:tr>
    </w:tbl>
    <w:p w:rsidR="007A6F2B" w:rsidRDefault="007A6F2B" w:rsidP="00C45679">
      <w:pPr>
        <w:spacing w:before="0" w:after="360"/>
        <w:jc w:val="center"/>
        <w:rPr>
          <w:i/>
          <w:sz w:val="26"/>
          <w:szCs w:val="24"/>
        </w:rPr>
      </w:pPr>
    </w:p>
    <w:p w:rsidR="00A80772" w:rsidRDefault="00A80772" w:rsidP="00C45679">
      <w:pPr>
        <w:spacing w:before="0" w:after="360"/>
        <w:jc w:val="center"/>
        <w:rPr>
          <w:i/>
          <w:sz w:val="26"/>
          <w:szCs w:val="24"/>
        </w:rPr>
      </w:pPr>
    </w:p>
    <w:p w:rsidR="00DB7EB8" w:rsidRDefault="00DB7EB8" w:rsidP="00DB7EB8">
      <w:pPr>
        <w:spacing w:after="120"/>
        <w:rPr>
          <w:b/>
          <w:sz w:val="28"/>
        </w:rPr>
      </w:pPr>
      <w:r>
        <w:rPr>
          <w:b/>
          <w:sz w:val="28"/>
        </w:rPr>
        <w:lastRenderedPageBreak/>
        <w:t>I</w:t>
      </w:r>
      <w:r w:rsidRPr="00E402E6">
        <w:rPr>
          <w:b/>
          <w:sz w:val="28"/>
        </w:rPr>
        <w:t xml:space="preserve">I. </w:t>
      </w:r>
      <w:r>
        <w:rPr>
          <w:b/>
          <w:sz w:val="28"/>
        </w:rPr>
        <w:t xml:space="preserve">KẾT QUẢ </w:t>
      </w:r>
      <w:r w:rsidRPr="00E402E6">
        <w:rPr>
          <w:b/>
          <w:sz w:val="28"/>
        </w:rPr>
        <w:t xml:space="preserve">GÓP Ý CỦA </w:t>
      </w:r>
      <w:r>
        <w:rPr>
          <w:b/>
          <w:sz w:val="28"/>
        </w:rPr>
        <w:t>CÔNG AN CÁC ĐƠN VỊ, ĐỊA PHƯƠNG LIÊN QUAN:</w:t>
      </w:r>
    </w:p>
    <w:tbl>
      <w:tblPr>
        <w:tblStyle w:val="TableGrid"/>
        <w:tblW w:w="0" w:type="auto"/>
        <w:tblLook w:val="04A0" w:firstRow="1" w:lastRow="0" w:firstColumn="1" w:lastColumn="0" w:noHBand="0" w:noVBand="1"/>
      </w:tblPr>
      <w:tblGrid>
        <w:gridCol w:w="846"/>
        <w:gridCol w:w="1559"/>
        <w:gridCol w:w="5954"/>
        <w:gridCol w:w="5466"/>
      </w:tblGrid>
      <w:tr w:rsidR="004771ED" w:rsidRPr="00486C00" w:rsidTr="00486C00">
        <w:trPr>
          <w:trHeight w:val="505"/>
        </w:trPr>
        <w:tc>
          <w:tcPr>
            <w:tcW w:w="846" w:type="dxa"/>
          </w:tcPr>
          <w:p w:rsidR="004771ED" w:rsidRPr="00486C00" w:rsidRDefault="004771ED" w:rsidP="003B766D">
            <w:pPr>
              <w:spacing w:before="240"/>
              <w:jc w:val="center"/>
              <w:rPr>
                <w:b/>
                <w:sz w:val="24"/>
                <w:szCs w:val="24"/>
              </w:rPr>
            </w:pPr>
            <w:r w:rsidRPr="00486C00">
              <w:rPr>
                <w:b/>
                <w:sz w:val="24"/>
                <w:szCs w:val="24"/>
              </w:rPr>
              <w:t>STT</w:t>
            </w:r>
          </w:p>
        </w:tc>
        <w:tc>
          <w:tcPr>
            <w:tcW w:w="1559" w:type="dxa"/>
          </w:tcPr>
          <w:p w:rsidR="004771ED" w:rsidRPr="00486C00" w:rsidRDefault="004771ED" w:rsidP="003B766D">
            <w:pPr>
              <w:jc w:val="center"/>
              <w:rPr>
                <w:b/>
                <w:sz w:val="24"/>
                <w:szCs w:val="24"/>
              </w:rPr>
            </w:pPr>
            <w:r w:rsidRPr="00486C00">
              <w:rPr>
                <w:b/>
                <w:sz w:val="24"/>
                <w:szCs w:val="24"/>
              </w:rPr>
              <w:t>CƠ QUAN GÓP Ý</w:t>
            </w:r>
          </w:p>
        </w:tc>
        <w:tc>
          <w:tcPr>
            <w:tcW w:w="5954" w:type="dxa"/>
          </w:tcPr>
          <w:p w:rsidR="004771ED" w:rsidRPr="00486C00" w:rsidRDefault="004771ED" w:rsidP="003B766D">
            <w:pPr>
              <w:spacing w:before="240"/>
              <w:jc w:val="center"/>
              <w:rPr>
                <w:b/>
                <w:sz w:val="24"/>
                <w:szCs w:val="24"/>
              </w:rPr>
            </w:pPr>
            <w:r w:rsidRPr="00486C00">
              <w:rPr>
                <w:b/>
                <w:sz w:val="24"/>
                <w:szCs w:val="24"/>
              </w:rPr>
              <w:t>NỘI DUNG GÓP Ý</w:t>
            </w:r>
          </w:p>
        </w:tc>
        <w:tc>
          <w:tcPr>
            <w:tcW w:w="5466" w:type="dxa"/>
          </w:tcPr>
          <w:p w:rsidR="004771ED" w:rsidRPr="00486C00" w:rsidRDefault="004771ED" w:rsidP="003B766D">
            <w:pPr>
              <w:spacing w:before="240"/>
              <w:jc w:val="center"/>
              <w:rPr>
                <w:b/>
                <w:sz w:val="24"/>
                <w:szCs w:val="24"/>
              </w:rPr>
            </w:pPr>
            <w:r w:rsidRPr="00486C00">
              <w:rPr>
                <w:b/>
                <w:sz w:val="24"/>
                <w:szCs w:val="24"/>
              </w:rPr>
              <w:t>NỘI DUNG GIẢI TRÌNH TIẾP THU</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V05</w:t>
            </w:r>
          </w:p>
        </w:tc>
        <w:tc>
          <w:tcPr>
            <w:tcW w:w="5954" w:type="dxa"/>
          </w:tcPr>
          <w:p w:rsidR="00826AF2" w:rsidRPr="00486C00" w:rsidRDefault="00826AF2" w:rsidP="00826AF2">
            <w:pPr>
              <w:spacing w:after="120"/>
              <w:rPr>
                <w:spacing w:val="2"/>
                <w:sz w:val="24"/>
                <w:szCs w:val="24"/>
              </w:rPr>
            </w:pPr>
            <w:r w:rsidRPr="00486C00">
              <w:rPr>
                <w:spacing w:val="2"/>
                <w:sz w:val="24"/>
                <w:szCs w:val="24"/>
              </w:rPr>
              <w:t>Về đối tượng điều chỉnh: Nếu bổ sung đối tượng là “bệnh viện, nhà trường”:</w:t>
            </w:r>
          </w:p>
          <w:p w:rsidR="00826AF2" w:rsidRPr="00486C00" w:rsidRDefault="00826AF2" w:rsidP="00826AF2">
            <w:pPr>
              <w:spacing w:after="120"/>
              <w:rPr>
                <w:spacing w:val="2"/>
                <w:sz w:val="24"/>
                <w:szCs w:val="24"/>
              </w:rPr>
            </w:pPr>
            <w:r w:rsidRPr="00486C00">
              <w:rPr>
                <w:spacing w:val="2"/>
                <w:sz w:val="24"/>
                <w:szCs w:val="24"/>
              </w:rPr>
              <w:t>- Đề nghị nghiên cứu, điều chỉnh: “cơ sở giáo dục” thay “nhà trường” để bảo đảm mở rộng phạm vi điều chỉnh đầy đủ, bao quát (vì theo khoản 12, điều 5, Luật Giáo dục năm 2019: “Cơ sở giáo dục là tổ chức thực hiện hoạt động giáo dục trong hệ thống giáo dục quốc dân gồm nhà trường và các cơ sở giáo dục khác”).</w:t>
            </w:r>
          </w:p>
          <w:p w:rsidR="00826AF2" w:rsidRPr="00486C00" w:rsidRDefault="00826AF2" w:rsidP="00826AF2">
            <w:pPr>
              <w:spacing w:after="120"/>
              <w:rPr>
                <w:spacing w:val="2"/>
                <w:sz w:val="24"/>
                <w:szCs w:val="24"/>
              </w:rPr>
            </w:pPr>
            <w:r w:rsidRPr="00486C00">
              <w:rPr>
                <w:spacing w:val="2"/>
                <w:sz w:val="24"/>
                <w:szCs w:val="24"/>
              </w:rPr>
              <w:t>+ Đối với đối tượng điều chỉnh “bệnh viện”: Bệnh viện nhà nước (công) đã thuộc đối tượng là “cơ quan”; bệnh viện tư nhân đã thuộc đối tượng là “doanh nghiệp”. Do đó, có thể nghiên cứu, cân nhắc không đưa “bệnh viện” là đối tượng điều chỉnh riêng.</w:t>
            </w:r>
          </w:p>
          <w:p w:rsidR="00826AF2" w:rsidRPr="00486C00" w:rsidRDefault="00826AF2" w:rsidP="00826AF2">
            <w:pPr>
              <w:spacing w:after="120"/>
              <w:rPr>
                <w:spacing w:val="2"/>
                <w:sz w:val="24"/>
                <w:szCs w:val="24"/>
              </w:rPr>
            </w:pPr>
            <w:r w:rsidRPr="00486C00">
              <w:rPr>
                <w:spacing w:val="2"/>
                <w:sz w:val="24"/>
                <w:szCs w:val="24"/>
              </w:rPr>
              <w:t>+ Trường hợp vẫn giữ nguyên việc bổ sung “bệnh viện”, “nhà trường” là đối tượng điều chỉnh, cần bổ sung nội dung giải thích từ ngữ rõ ràng để đảm bảo không vướng mắc trong quá trình triển khai, thực hiện ở cơ sở và thiếu tính thống nhất với các quy định khác đang thực hiện (như Thông tư số 124/2021/TT-BCA ngày 28/12/2021 của Bộ trưởng Bộ Công an quy định về khu dân cư, xã, phường, thị trấn, cơ quan, doanh nghiệp, cơ sở giáo dục đạt tiêu chuẩn “An toàn về an ninh, trật tự”).</w:t>
            </w:r>
          </w:p>
        </w:tc>
        <w:tc>
          <w:tcPr>
            <w:tcW w:w="5466" w:type="dxa"/>
          </w:tcPr>
          <w:p w:rsidR="00826AF2" w:rsidRPr="00486C00" w:rsidRDefault="00826AF2" w:rsidP="00826AF2">
            <w:pPr>
              <w:spacing w:after="120"/>
              <w:rPr>
                <w:sz w:val="24"/>
                <w:szCs w:val="24"/>
              </w:rPr>
            </w:pPr>
            <w:r w:rsidRPr="00486C00">
              <w:rPr>
                <w:sz w:val="24"/>
                <w:szCs w:val="24"/>
              </w:rPr>
              <w:t>Bổ sung cả 02 diện đối tượng “cơ sở giáo dục”, “cơ sở y tế” cho phù hợp tình hình thực tiễn. Lý do cụ thể đã nêu rõ tại Tờ trình, sẽ điều chỉnh, bổ sung theo hướng làm rõ hơn.</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V05</w:t>
            </w:r>
          </w:p>
        </w:tc>
        <w:tc>
          <w:tcPr>
            <w:tcW w:w="5954" w:type="dxa"/>
          </w:tcPr>
          <w:p w:rsidR="00826AF2" w:rsidRPr="00486C00" w:rsidRDefault="00826AF2" w:rsidP="00826AF2">
            <w:pPr>
              <w:spacing w:after="120"/>
              <w:rPr>
                <w:spacing w:val="2"/>
                <w:sz w:val="24"/>
                <w:szCs w:val="24"/>
              </w:rPr>
            </w:pPr>
            <w:r w:rsidRPr="00486C00">
              <w:rPr>
                <w:spacing w:val="2"/>
                <w:sz w:val="24"/>
                <w:szCs w:val="24"/>
              </w:rPr>
              <w:t>Đối với dự thảo Tờ trình:</w:t>
            </w:r>
          </w:p>
          <w:p w:rsidR="00826AF2" w:rsidRPr="00486C00" w:rsidRDefault="00826AF2" w:rsidP="00826AF2">
            <w:pPr>
              <w:spacing w:after="120"/>
              <w:rPr>
                <w:spacing w:val="2"/>
                <w:sz w:val="24"/>
                <w:szCs w:val="24"/>
              </w:rPr>
            </w:pPr>
            <w:r w:rsidRPr="00486C00">
              <w:rPr>
                <w:spacing w:val="2"/>
                <w:sz w:val="24"/>
                <w:szCs w:val="24"/>
              </w:rPr>
              <w:t>- Tại tiêu đề: Bỏ cụm từ “dự thảo” trước “Nghị định sửa đổi, bổ sung...”</w:t>
            </w:r>
          </w:p>
          <w:p w:rsidR="00826AF2" w:rsidRPr="00486C00" w:rsidRDefault="00826AF2" w:rsidP="00826AF2">
            <w:pPr>
              <w:spacing w:after="120"/>
              <w:rPr>
                <w:spacing w:val="2"/>
                <w:sz w:val="24"/>
                <w:szCs w:val="24"/>
              </w:rPr>
            </w:pPr>
            <w:r w:rsidRPr="00486C00">
              <w:rPr>
                <w:spacing w:val="2"/>
                <w:sz w:val="24"/>
                <w:szCs w:val="24"/>
              </w:rPr>
              <w:t>- Phần cơ sở chính trị (điểm 1.1, mục 1, phần I): Điều chỉnh “Nghị quyết số 59-NQ/TW thành “Nghị quyết số 51-</w:t>
            </w:r>
            <w:r w:rsidRPr="00486C00">
              <w:rPr>
                <w:spacing w:val="2"/>
                <w:sz w:val="24"/>
                <w:szCs w:val="24"/>
              </w:rPr>
              <w:lastRenderedPageBreak/>
              <w:t>NQ/TW” để đảm bảo đúng số văn bàn; đưa nội dung tại gạch đầu dòng thứ 4: “Thực hiện Công văn số 9450/VPCP-NC...” sang phần Cơ sở thực tiễn (mục 2, phần I).</w:t>
            </w:r>
          </w:p>
        </w:tc>
        <w:tc>
          <w:tcPr>
            <w:tcW w:w="5466" w:type="dxa"/>
          </w:tcPr>
          <w:p w:rsidR="00826AF2" w:rsidRPr="00486C00" w:rsidRDefault="00826AF2" w:rsidP="00826AF2">
            <w:pPr>
              <w:spacing w:after="120"/>
              <w:rPr>
                <w:sz w:val="24"/>
                <w:szCs w:val="24"/>
              </w:rPr>
            </w:pPr>
            <w:r w:rsidRPr="00486C00">
              <w:rPr>
                <w:sz w:val="24"/>
                <w:szCs w:val="24"/>
              </w:rPr>
              <w:lastRenderedPageBreak/>
              <w:t xml:space="preserve">Nhất trí, đã tiếp thu nội dung điều chỉnh thành Nghị quyết số 51. </w:t>
            </w:r>
          </w:p>
          <w:p w:rsidR="00826AF2" w:rsidRPr="00486C00" w:rsidRDefault="00826AF2" w:rsidP="00826AF2">
            <w:pPr>
              <w:spacing w:after="120"/>
              <w:rPr>
                <w:sz w:val="24"/>
                <w:szCs w:val="24"/>
              </w:rPr>
            </w:pPr>
            <w:r w:rsidRPr="00486C00">
              <w:rPr>
                <w:sz w:val="24"/>
                <w:szCs w:val="24"/>
              </w:rPr>
              <w:t>Về tiêu đề Tờ trình thực hiện theo đúng Mẫu số 02, Nghị định số 187/2025/NĐ-CP</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V03</w:t>
            </w:r>
          </w:p>
        </w:tc>
        <w:tc>
          <w:tcPr>
            <w:tcW w:w="5954" w:type="dxa"/>
          </w:tcPr>
          <w:p w:rsidR="00826AF2" w:rsidRPr="00486C00" w:rsidRDefault="00826AF2" w:rsidP="00826AF2">
            <w:pPr>
              <w:spacing w:after="120"/>
              <w:rPr>
                <w:spacing w:val="2"/>
                <w:sz w:val="24"/>
                <w:szCs w:val="24"/>
              </w:rPr>
            </w:pPr>
            <w:r w:rsidRPr="00486C00">
              <w:rPr>
                <w:spacing w:val="2"/>
                <w:sz w:val="24"/>
                <w:szCs w:val="24"/>
              </w:rPr>
              <w:t>Đối với dự thảo Tờ trình, đề nghị thuyết minh, làm rõ hơn cơ sở chính trị, cơ sở pháp lý ban hành Nghị định; đồng thời, tại mục 2 phần I về cơ sở thực tiễn, đề nghị bổ sung những khó khăn, vướng mắc trong quá trình áp dụng Nghị định số 06</w:t>
            </w:r>
          </w:p>
        </w:tc>
        <w:tc>
          <w:tcPr>
            <w:tcW w:w="5466" w:type="dxa"/>
          </w:tcPr>
          <w:p w:rsidR="00826AF2" w:rsidRPr="00486C00" w:rsidRDefault="004576F1" w:rsidP="00826AF2">
            <w:pPr>
              <w:spacing w:after="120"/>
              <w:rPr>
                <w:sz w:val="24"/>
                <w:szCs w:val="24"/>
              </w:rPr>
            </w:pPr>
            <w:r>
              <w:rPr>
                <w:sz w:val="24"/>
                <w:szCs w:val="24"/>
              </w:rPr>
              <w:t xml:space="preserve">Nhất trí. </w:t>
            </w:r>
            <w:r w:rsidR="00826AF2" w:rsidRPr="00486C00">
              <w:rPr>
                <w:sz w:val="24"/>
                <w:szCs w:val="24"/>
              </w:rPr>
              <w:t>Cơ bản đã thuyết minh, làm rõ tại Tờ trình và các tài liệu liên quan; đã bổ sung theo hướng làm rõ hơn nữa.</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V03</w:t>
            </w:r>
          </w:p>
        </w:tc>
        <w:tc>
          <w:tcPr>
            <w:tcW w:w="5954" w:type="dxa"/>
          </w:tcPr>
          <w:p w:rsidR="00826AF2" w:rsidRPr="00486C00" w:rsidRDefault="00826AF2" w:rsidP="00826AF2">
            <w:pPr>
              <w:spacing w:after="120"/>
              <w:rPr>
                <w:spacing w:val="2"/>
                <w:sz w:val="24"/>
                <w:szCs w:val="24"/>
              </w:rPr>
            </w:pPr>
            <w:r w:rsidRPr="00486C00">
              <w:rPr>
                <w:spacing w:val="2"/>
                <w:sz w:val="24"/>
                <w:szCs w:val="24"/>
              </w:rPr>
              <w:t>Đề nghị bỏ quy định tại khoản 3 Điều 1 dự thảo Nghị định bãi bỏ khoản 2 Điều 7 Nghị định số 06 vì khoản này đã được bãi bỏ bởi điểm c khoản 2 Điều 14 Nghị định số 111/2022/NĐ-CP ngày 30/12/20222 về hợp đồng đối với một số loại công việc trong cơ quan hành chính và đơn vị sự nghiệp công lập.</w:t>
            </w:r>
          </w:p>
        </w:tc>
        <w:tc>
          <w:tcPr>
            <w:tcW w:w="5466" w:type="dxa"/>
          </w:tcPr>
          <w:p w:rsidR="00826AF2" w:rsidRPr="00486C00" w:rsidRDefault="00826AF2" w:rsidP="00826AF2">
            <w:pPr>
              <w:spacing w:after="120"/>
              <w:rPr>
                <w:sz w:val="24"/>
                <w:szCs w:val="24"/>
              </w:rPr>
            </w:pPr>
            <w:r w:rsidRPr="00486C00">
              <w:rPr>
                <w:sz w:val="24"/>
                <w:szCs w:val="24"/>
              </w:rPr>
              <w:t>Nhất trí, đã tiếp thu</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V03</w:t>
            </w:r>
          </w:p>
        </w:tc>
        <w:tc>
          <w:tcPr>
            <w:tcW w:w="5954" w:type="dxa"/>
          </w:tcPr>
          <w:p w:rsidR="00826AF2" w:rsidRPr="00486C00" w:rsidRDefault="00826AF2" w:rsidP="00826AF2">
            <w:pPr>
              <w:spacing w:after="120"/>
              <w:rPr>
                <w:spacing w:val="2"/>
                <w:sz w:val="24"/>
                <w:szCs w:val="24"/>
              </w:rPr>
            </w:pPr>
            <w:r w:rsidRPr="00486C00">
              <w:rPr>
                <w:spacing w:val="2"/>
                <w:sz w:val="24"/>
                <w:szCs w:val="24"/>
              </w:rPr>
              <w:t>Trên cơ sở tổng kết việc thi hành Nghị định số 06, đề nghị tiếp tục rà soát, đề xuất nội dung sửa đổi, bổ sung để khắc phục toàn diện những khó khăn, vướng mắc trong quá trình áp dụng Nghị định nêu trên.</w:t>
            </w:r>
          </w:p>
        </w:tc>
        <w:tc>
          <w:tcPr>
            <w:tcW w:w="5466" w:type="dxa"/>
          </w:tcPr>
          <w:p w:rsidR="00826AF2" w:rsidRPr="00486C00" w:rsidRDefault="004576F1" w:rsidP="00826AF2">
            <w:pPr>
              <w:spacing w:after="120"/>
              <w:rPr>
                <w:sz w:val="24"/>
                <w:szCs w:val="24"/>
              </w:rPr>
            </w:pPr>
            <w:r>
              <w:rPr>
                <w:sz w:val="24"/>
                <w:szCs w:val="24"/>
              </w:rPr>
              <w:t xml:space="preserve">Nhất trí. </w:t>
            </w:r>
            <w:r w:rsidR="00826AF2" w:rsidRPr="00486C00">
              <w:rPr>
                <w:sz w:val="24"/>
                <w:szCs w:val="24"/>
              </w:rPr>
              <w:t>Cơ bản đã dựa trên báo cáo tổng kết, nhất là khó khăn, vướng mắc để nghiên cứu sửa đổi, bổ sung phù hợp; đã chỉnh sửa theo hướng làm rõ hơn nữa các nội dung cần thiết.</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V03</w:t>
            </w:r>
          </w:p>
        </w:tc>
        <w:tc>
          <w:tcPr>
            <w:tcW w:w="5954" w:type="dxa"/>
          </w:tcPr>
          <w:p w:rsidR="00826AF2" w:rsidRPr="00486C00" w:rsidRDefault="00826AF2" w:rsidP="00826AF2">
            <w:pPr>
              <w:spacing w:after="120"/>
              <w:rPr>
                <w:spacing w:val="2"/>
                <w:sz w:val="24"/>
                <w:szCs w:val="24"/>
              </w:rPr>
            </w:pPr>
            <w:r w:rsidRPr="00486C00">
              <w:rPr>
                <w:spacing w:val="2"/>
                <w:sz w:val="24"/>
                <w:szCs w:val="24"/>
              </w:rPr>
              <w:t>Đề nghị rà soát thành phần hồ sơ dự thảo Nghị định và thực hiện đầy đủ trình tự, thủ tục xây dựng Nghị định bảo đảm theo quy định tại Điều 27 Nghị định số 78/2025/NĐ-CP (sửa đổi, bổ sung bởi Nghị định số 187/2025/NĐ-CP).</w:t>
            </w:r>
          </w:p>
        </w:tc>
        <w:tc>
          <w:tcPr>
            <w:tcW w:w="5466" w:type="dxa"/>
          </w:tcPr>
          <w:p w:rsidR="00826AF2" w:rsidRPr="00486C00" w:rsidRDefault="000A192F" w:rsidP="00826AF2">
            <w:pPr>
              <w:spacing w:after="120"/>
              <w:rPr>
                <w:sz w:val="24"/>
                <w:szCs w:val="24"/>
              </w:rPr>
            </w:pPr>
            <w:r>
              <w:rPr>
                <w:sz w:val="24"/>
                <w:szCs w:val="24"/>
              </w:rPr>
              <w:t xml:space="preserve">Nhất trí. </w:t>
            </w:r>
            <w:r w:rsidR="00826AF2" w:rsidRPr="00486C00">
              <w:rPr>
                <w:sz w:val="24"/>
                <w:szCs w:val="24"/>
              </w:rPr>
              <w:t>Quá trình hoàn thiện dự thảo đã tiếp tục rà soát, bảo đảm thực hiện đầy đủ quy trình, thủ tục theo quy định.</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H01</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Điểm 3, mục IV dự thảo Tờ trình và khoản 1 Điều 1 dự thảo Nghị định bổ sung “nhà trường” thuộc phạm vi điều chỉnh của Nghị định số 06. Đề nghị A04 căn cứ thực tiễn để rà soát, cân nhắc phạm vi điều chỉnh của dự thảo Nghị định đối với “nhà trường” có bao gồm tất cả các cấp học (trường mầm non, trường tiểu học, trường trung học cơ sở, trường trung học phổ thông, trường trung cấp, trường cao đẳng, </w:t>
            </w:r>
            <w:r w:rsidRPr="00486C00">
              <w:rPr>
                <w:spacing w:val="2"/>
                <w:sz w:val="24"/>
                <w:szCs w:val="24"/>
              </w:rPr>
              <w:lastRenderedPageBreak/>
              <w:t>trường đại học, học viện...) hay chỉ giới hạn một số cấp học cần thiết để quy định tại Nghị định cho phù hợp.</w:t>
            </w:r>
          </w:p>
        </w:tc>
        <w:tc>
          <w:tcPr>
            <w:tcW w:w="5466" w:type="dxa"/>
          </w:tcPr>
          <w:p w:rsidR="00826AF2" w:rsidRPr="00486C00" w:rsidRDefault="000A192F" w:rsidP="00826AF2">
            <w:pPr>
              <w:spacing w:after="120"/>
              <w:rPr>
                <w:sz w:val="24"/>
                <w:szCs w:val="24"/>
              </w:rPr>
            </w:pPr>
            <w:r>
              <w:rPr>
                <w:sz w:val="24"/>
                <w:szCs w:val="24"/>
              </w:rPr>
              <w:lastRenderedPageBreak/>
              <w:t xml:space="preserve">Nhất trí. </w:t>
            </w:r>
            <w:r w:rsidR="00826AF2" w:rsidRPr="00486C00">
              <w:rPr>
                <w:sz w:val="24"/>
                <w:szCs w:val="24"/>
              </w:rPr>
              <w:t xml:space="preserve">Khái niệm “nhà trường”, “cơ sở giáo dục” được quy định tại văn bản riêng. Đối với nội dung Nghị định này, theo mặc định và thực tế sẽ không phân biệt các loại hình “nhà trường”, “cơ sở giáo dục” mà bao gồm tất cả “cơ sở giáo dục”. </w:t>
            </w:r>
          </w:p>
          <w:p w:rsidR="00826AF2" w:rsidRPr="00486C00" w:rsidRDefault="00826AF2" w:rsidP="00826AF2">
            <w:pPr>
              <w:spacing w:after="120"/>
              <w:rPr>
                <w:sz w:val="24"/>
                <w:szCs w:val="24"/>
              </w:rPr>
            </w:pPr>
            <w:r w:rsidRPr="00486C00">
              <w:rPr>
                <w:sz w:val="24"/>
                <w:szCs w:val="24"/>
              </w:rPr>
              <w:t xml:space="preserve">Nội hàm “cơ sở giáo dục” được quy định tại Luật Giáo dục và các văn bản hướng dẫn thi hành; nội hàm “cơ sở </w:t>
            </w:r>
            <w:r w:rsidRPr="00486C00">
              <w:rPr>
                <w:sz w:val="24"/>
                <w:szCs w:val="24"/>
              </w:rPr>
              <w:lastRenderedPageBreak/>
              <w:t>y tế” được quy định tại Luật Khám bệnh, chữa bệnh và các văn bản hướng dẫn thi hành.</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H01</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Do đối tượng áp dụng của Nghị định bao gồm cả cơ quan nhà nước và các tổ chức, doanh nghiệp... nên để bao quát nguồn kinh phí đảm bảo cho việc thi hành Nghị định, đề nghị nghiên cứu, hiệu chỉnh tiết a điểm 1 Mục VI dự thảo Tờ trình như sau: “Kinh phí tổ chức thi hành Nghị định sửa đổi, bổ sung và Nghị định số 06/2013/NĐ-CP từ </w:t>
            </w:r>
            <w:r w:rsidRPr="00486C00">
              <w:rPr>
                <w:strike/>
                <w:spacing w:val="2"/>
                <w:sz w:val="24"/>
                <w:szCs w:val="24"/>
              </w:rPr>
              <w:t xml:space="preserve">nguồn ngân sách nhà nước </w:t>
            </w:r>
            <w:r w:rsidRPr="00486C00">
              <w:rPr>
                <w:i/>
                <w:spacing w:val="2"/>
                <w:sz w:val="24"/>
                <w:szCs w:val="24"/>
              </w:rPr>
              <w:t xml:space="preserve">các nguồn kinh phí của cơ quan, tổ chức, chi phí quản lý của doanh nghiệp và </w:t>
            </w:r>
            <w:r w:rsidRPr="00486C00">
              <w:rPr>
                <w:spacing w:val="2"/>
                <w:sz w:val="24"/>
                <w:szCs w:val="24"/>
              </w:rPr>
              <w:t>nguồn kinh phí huy động hợp pháp khác theo quy định của pháp luật”. Đồng thời, cần đánh giá là sau khi Nghị định sửa đổi, bổ sung Nghị định số 06 được ban hành và có hiệu lực, không làm phát sinh kinh phí từ ngân sách nhà nước cũng như kinh phí của các cơ quan, tổ chức, doanh nghiệp.</w:t>
            </w:r>
          </w:p>
        </w:tc>
        <w:tc>
          <w:tcPr>
            <w:tcW w:w="5466" w:type="dxa"/>
          </w:tcPr>
          <w:p w:rsidR="00826AF2" w:rsidRPr="00486C00" w:rsidRDefault="00826AF2" w:rsidP="00826AF2">
            <w:pPr>
              <w:spacing w:after="120"/>
              <w:rPr>
                <w:sz w:val="24"/>
                <w:szCs w:val="24"/>
              </w:rPr>
            </w:pPr>
            <w:r w:rsidRPr="00486C00">
              <w:rPr>
                <w:sz w:val="24"/>
                <w:szCs w:val="24"/>
              </w:rPr>
              <w:t>Nhất trí, tiếp thu.</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H01</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Các nội dung sửa đổi, bổ sung tại dự thảo Nghị định không trực tiếp liên quan đến trách nhiệm của Chủ tịch Hội đồng thành viên, Chủ tịch Công ty đối với doanh nghiệp do Nhà nước nắm giữ 100% vốn điều lệ (Điều 97, 99 Luật Doanh nghiệp 2020), Người đại diện phần vốn nhà nước tại doanh nghiệp (Điều 39 Luật Quản lý và đầu tư vốn nhà nước tại doanh nghiệp 2025). Mặt khác, trách nhiệm thi hành của Nghị định của Chính phủ chỉ bao gồm Bộ trưởng, Thủ trưởng cơ quan ngang bộ, cơ quan thuộc Chính phủ, Chủ tịch UBND cấp tỉnh theo quy định (Điều 18 (trách nhiệm thi hành) Nghị định số 06 không đề cập đến Chủ tịch Hội đồng thành viên, Chủ tịch Công ty đối với doanh nghiệp do Nhà nước nắm giữ 100% vốn điều lệ, Người đại diện phần vốn nhà nước tại doanh nghiệp). Do đó, đề nghị lược bỏ nội dung quy định về trách nhiệm thi hành của </w:t>
            </w:r>
            <w:r w:rsidRPr="00486C00">
              <w:rPr>
                <w:i/>
                <w:spacing w:val="2"/>
                <w:sz w:val="24"/>
                <w:szCs w:val="24"/>
              </w:rPr>
              <w:t xml:space="preserve">“Chủ tịch Hội đồng thành viên, Chủ tịch Công ty đối với doanh nghiệp do Nhà nước nắm giữ 100% vốn điều lệ, Người đại diện phần </w:t>
            </w:r>
            <w:r w:rsidRPr="00486C00">
              <w:rPr>
                <w:i/>
                <w:spacing w:val="2"/>
                <w:sz w:val="24"/>
                <w:szCs w:val="24"/>
              </w:rPr>
              <w:lastRenderedPageBreak/>
              <w:t>vốn nhà nước tại doanh nghiệp”</w:t>
            </w:r>
            <w:r w:rsidRPr="00486C00">
              <w:rPr>
                <w:spacing w:val="2"/>
                <w:sz w:val="24"/>
                <w:szCs w:val="24"/>
              </w:rPr>
              <w:t xml:space="preserve"> tại khoản 3 Điều 2 (hiệu lực và trách nhiệm thi hành) dự thảo Nghị định.</w:t>
            </w:r>
          </w:p>
        </w:tc>
        <w:tc>
          <w:tcPr>
            <w:tcW w:w="5466" w:type="dxa"/>
          </w:tcPr>
          <w:p w:rsidR="00826AF2" w:rsidRPr="00486C00" w:rsidRDefault="00826AF2" w:rsidP="00826AF2">
            <w:pPr>
              <w:spacing w:after="120"/>
              <w:rPr>
                <w:sz w:val="24"/>
                <w:szCs w:val="24"/>
              </w:rPr>
            </w:pPr>
            <w:r w:rsidRPr="00486C00">
              <w:rPr>
                <w:sz w:val="24"/>
                <w:szCs w:val="24"/>
              </w:rPr>
              <w:lastRenderedPageBreak/>
              <w:t>Nhất trí, tiếp thu.</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Tại mục 2, phần I, dự thảo Tờ trình: Đề nghị sửa đổi, bổ sung ý 3 như sau: “Xuất phát từ nhu cầu bảo đảm an ninh, trật tự, an toàn cho hoạt động sản xuất kinh doanh, bảo vệ tài sản, người lao động và nâng cao ý thức phòng, chống tội phạm, vi phạm pháp luật trọng nội bộ của CQDN </w:t>
            </w:r>
            <w:r w:rsidRPr="00486C00">
              <w:rPr>
                <w:i/>
                <w:spacing w:val="2"/>
                <w:sz w:val="24"/>
                <w:szCs w:val="24"/>
              </w:rPr>
              <w:t>ngày càng cao, đòi hỏi phải xây dựng lực lượng bảo vệ chuyên nghiệp và vững mạnh hơn</w:t>
            </w:r>
            <w:r w:rsidRPr="00486C00">
              <w:rPr>
                <w:spacing w:val="2"/>
                <w:sz w:val="24"/>
                <w:szCs w:val="24"/>
              </w:rPr>
              <w:t>, từ đó môi trường làm việc an ninh, an toàn, hiệu quả.”.</w:t>
            </w:r>
          </w:p>
        </w:tc>
        <w:tc>
          <w:tcPr>
            <w:tcW w:w="5466" w:type="dxa"/>
          </w:tcPr>
          <w:p w:rsidR="00826AF2" w:rsidRPr="00486C00" w:rsidRDefault="00826AF2" w:rsidP="00826AF2">
            <w:pPr>
              <w:spacing w:after="120"/>
              <w:rPr>
                <w:sz w:val="24"/>
                <w:szCs w:val="24"/>
              </w:rPr>
            </w:pPr>
            <w:r w:rsidRPr="00486C00">
              <w:rPr>
                <w:sz w:val="24"/>
                <w:szCs w:val="24"/>
              </w:rPr>
              <w:t>Nhất trí, tiếp thu.</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rPr>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Tại mục 2, phần I, dự thảo Tờ trình: Đề nghị sửa đổi, bổ sung ý 4 như sau: “Tốc độ đô thị hóa nhanh, </w:t>
            </w:r>
            <w:r w:rsidRPr="00486C00">
              <w:rPr>
                <w:i/>
                <w:spacing w:val="2"/>
                <w:sz w:val="24"/>
                <w:szCs w:val="24"/>
              </w:rPr>
              <w:t>nhiều loại hình doanh nghiệp mới xuất hiện</w:t>
            </w:r>
            <w:r w:rsidRPr="00486C00">
              <w:rPr>
                <w:spacing w:val="2"/>
                <w:sz w:val="24"/>
                <w:szCs w:val="24"/>
              </w:rPr>
              <w:t xml:space="preserve"> khiến không gian, địa hình, điều kiện bảo vệ an ninh, an toàn cho các CQDN </w:t>
            </w:r>
            <w:r w:rsidRPr="00486C00">
              <w:rPr>
                <w:i/>
                <w:spacing w:val="2"/>
                <w:sz w:val="24"/>
                <w:szCs w:val="24"/>
              </w:rPr>
              <w:t xml:space="preserve">thay đổi </w:t>
            </w:r>
            <w:r w:rsidRPr="00486C00">
              <w:rPr>
                <w:spacing w:val="2"/>
                <w:sz w:val="24"/>
                <w:szCs w:val="24"/>
              </w:rPr>
              <w:t>tác động đến việc bố trí, cách thức hoạt động của lực lượng bảo vệ CQDN.”.</w:t>
            </w:r>
          </w:p>
        </w:tc>
        <w:tc>
          <w:tcPr>
            <w:tcW w:w="5466" w:type="dxa"/>
          </w:tcPr>
          <w:p w:rsidR="00826AF2" w:rsidRPr="00486C00" w:rsidRDefault="00826AF2" w:rsidP="009B69CA">
            <w:pPr>
              <w:spacing w:after="120"/>
              <w:rPr>
                <w:sz w:val="24"/>
                <w:szCs w:val="24"/>
              </w:rPr>
            </w:pPr>
            <w:r w:rsidRPr="00486C00">
              <w:rPr>
                <w:sz w:val="24"/>
                <w:szCs w:val="24"/>
              </w:rPr>
              <w:t>Nhất trí, chỉnh sửa phù hợ</w:t>
            </w:r>
            <w:r w:rsidR="009B69CA">
              <w:rPr>
                <w:sz w:val="24"/>
                <w:szCs w:val="24"/>
              </w:rPr>
              <w:t>p</w:t>
            </w:r>
            <w:r w:rsidRPr="00486C00">
              <w:rPr>
                <w:spacing w:val="2"/>
                <w:sz w:val="24"/>
                <w:szCs w:val="24"/>
              </w:rPr>
              <w:t>.</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rPr>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Tại mục 2, phần I, dự thảo Tờ trình: Đề nghị sửa đổi, bổ sung ý 5 như sau: “Công tác bảo đảm an ninh, an toàn các CQDG </w:t>
            </w:r>
            <w:r w:rsidRPr="00486C00">
              <w:rPr>
                <w:i/>
                <w:spacing w:val="2"/>
                <w:sz w:val="24"/>
                <w:szCs w:val="24"/>
              </w:rPr>
              <w:t>thời gian qua</w:t>
            </w:r>
            <w:r w:rsidRPr="00486C00">
              <w:rPr>
                <w:spacing w:val="2"/>
                <w:sz w:val="24"/>
                <w:szCs w:val="24"/>
              </w:rPr>
              <w:t xml:space="preserve"> còn bộc lộ nhiều </w:t>
            </w:r>
            <w:r w:rsidRPr="00486C00">
              <w:rPr>
                <w:i/>
                <w:spacing w:val="2"/>
                <w:sz w:val="24"/>
                <w:szCs w:val="24"/>
              </w:rPr>
              <w:t>tồn tại,</w:t>
            </w:r>
            <w:r w:rsidRPr="00486C00">
              <w:rPr>
                <w:spacing w:val="2"/>
                <w:sz w:val="24"/>
                <w:szCs w:val="24"/>
              </w:rPr>
              <w:t xml:space="preserve"> hạn chế, </w:t>
            </w:r>
            <w:r w:rsidRPr="00486C00">
              <w:rPr>
                <w:i/>
                <w:spacing w:val="2"/>
                <w:sz w:val="24"/>
                <w:szCs w:val="24"/>
              </w:rPr>
              <w:t>nhất là việc phối hợp giữa lực lượng Công an và CQDN chưa chặt chẽ,</w:t>
            </w:r>
            <w:r w:rsidRPr="00486C00">
              <w:rPr>
                <w:spacing w:val="2"/>
                <w:sz w:val="24"/>
                <w:szCs w:val="24"/>
              </w:rPr>
              <w:t xml:space="preserve"> việc xây dựng, kiện toàn, củng cố lực lượng bảo vệ CQDN, </w:t>
            </w:r>
            <w:r w:rsidRPr="00486C00">
              <w:rPr>
                <w:i/>
                <w:spacing w:val="2"/>
                <w:sz w:val="24"/>
                <w:szCs w:val="24"/>
              </w:rPr>
              <w:t>đặc biệt</w:t>
            </w:r>
            <w:r w:rsidRPr="00486C00">
              <w:rPr>
                <w:spacing w:val="2"/>
                <w:sz w:val="24"/>
                <w:szCs w:val="24"/>
              </w:rPr>
              <w:t xml:space="preserve"> là tại các doanh nghiệp ngoài nhà nước chưa thực sự được quan tâm...”.</w:t>
            </w:r>
          </w:p>
        </w:tc>
        <w:tc>
          <w:tcPr>
            <w:tcW w:w="5466" w:type="dxa"/>
          </w:tcPr>
          <w:p w:rsidR="00826AF2" w:rsidRPr="00486C00" w:rsidRDefault="00826AF2" w:rsidP="009B69CA">
            <w:pPr>
              <w:spacing w:after="120"/>
              <w:rPr>
                <w:sz w:val="24"/>
                <w:szCs w:val="24"/>
              </w:rPr>
            </w:pPr>
            <w:r w:rsidRPr="00486C00">
              <w:rPr>
                <w:sz w:val="24"/>
                <w:szCs w:val="24"/>
              </w:rPr>
              <w:t>Nhất trí, chỉnh sửa phù hợ</w:t>
            </w:r>
            <w:r w:rsidR="009B69CA">
              <w:rPr>
                <w:sz w:val="24"/>
                <w:szCs w:val="24"/>
              </w:rPr>
              <w:t>p.</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rPr>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Tại mục 2, phần II, dự thảo Tờ trình: Đề nghị bổ sung quan điểm xây dựng dự thảo sửa đổi Nghị định số 06 như sau: </w:t>
            </w:r>
            <w:r w:rsidRPr="00486C00">
              <w:rPr>
                <w:i/>
                <w:spacing w:val="2"/>
                <w:sz w:val="24"/>
                <w:szCs w:val="24"/>
              </w:rPr>
              <w:t>“Tăng cường hiệu lực, hiệu quả quản lý nhà nước đối với lực lượng bảo vệ CQDN, đáp ứng yêu cầu thực tiễn công tác bảo đảm an ninh, trật tự ngay từ cơ sở phục vụ việc phát triển kinh tế - xã hội”</w:t>
            </w:r>
            <w:r w:rsidRPr="00486C00">
              <w:rPr>
                <w:spacing w:val="2"/>
                <w:sz w:val="24"/>
                <w:szCs w:val="24"/>
              </w:rPr>
              <w:t>.</w:t>
            </w:r>
          </w:p>
        </w:tc>
        <w:tc>
          <w:tcPr>
            <w:tcW w:w="5466" w:type="dxa"/>
          </w:tcPr>
          <w:p w:rsidR="00826AF2" w:rsidRPr="00486C00" w:rsidRDefault="00826AF2" w:rsidP="00826AF2">
            <w:pPr>
              <w:spacing w:after="120"/>
              <w:rPr>
                <w:sz w:val="24"/>
                <w:szCs w:val="24"/>
              </w:rPr>
            </w:pPr>
            <w:r w:rsidRPr="00486C00">
              <w:rPr>
                <w:sz w:val="24"/>
                <w:szCs w:val="24"/>
              </w:rPr>
              <w:t>Nhất trí, tiếp thu.</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rPr>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Đối với dự thảo Báo cáo về rà soát chủ trương, đường lối của Đảng, văn bản quy phạm pháp luật, điều ước quốc tế có liên quan dự thảo Nghị định sửa đổi, bổ sung Nghị định số 06: Đề nghị sửa đổi, bổ sung mục 1, phần I như sau: “...đồng thời cụ thể hóa, sửa đổi, bổ sung các quy định phù hợp với tình hình thực tiễn, </w:t>
            </w:r>
            <w:r w:rsidRPr="00486C00">
              <w:rPr>
                <w:i/>
                <w:spacing w:val="2"/>
                <w:sz w:val="24"/>
                <w:szCs w:val="24"/>
              </w:rPr>
              <w:t>tạo điều kiện thuận lợi cho công tác quản lý nhà nước đối với lực lượng bảo vệ CQDN</w:t>
            </w:r>
            <w:r w:rsidRPr="00486C00">
              <w:rPr>
                <w:spacing w:val="2"/>
                <w:sz w:val="24"/>
                <w:szCs w:val="24"/>
              </w:rPr>
              <w:t>...”.</w:t>
            </w:r>
          </w:p>
        </w:tc>
        <w:tc>
          <w:tcPr>
            <w:tcW w:w="5466" w:type="dxa"/>
          </w:tcPr>
          <w:p w:rsidR="00826AF2" w:rsidRPr="00486C00" w:rsidRDefault="00826AF2" w:rsidP="00826AF2">
            <w:pPr>
              <w:spacing w:after="120"/>
              <w:rPr>
                <w:sz w:val="24"/>
                <w:szCs w:val="24"/>
              </w:rPr>
            </w:pPr>
            <w:r w:rsidRPr="00486C00">
              <w:rPr>
                <w:sz w:val="24"/>
                <w:szCs w:val="24"/>
              </w:rPr>
              <w:t>Nhất trí, tiếp thu.</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rPr>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Đối với dự thảo Nghị định sửa đổi: Đề nghị sửa đổi, bổ sung khoản 1, Điều 4 như sau: “Phối hợp với Công an cấp xã và lực lượng tham gia bảo vệ an ninh, trật tự tại cơ sở nơi cơ quan, doanh nghiệp đóng </w:t>
            </w:r>
            <w:r w:rsidRPr="00486C00">
              <w:rPr>
                <w:i/>
                <w:spacing w:val="2"/>
                <w:sz w:val="24"/>
                <w:szCs w:val="24"/>
              </w:rPr>
              <w:t>trụ sở</w:t>
            </w:r>
            <w:r w:rsidRPr="00486C00">
              <w:rPr>
                <w:spacing w:val="2"/>
                <w:sz w:val="24"/>
                <w:szCs w:val="24"/>
              </w:rPr>
              <w:t>...”</w:t>
            </w:r>
          </w:p>
        </w:tc>
        <w:tc>
          <w:tcPr>
            <w:tcW w:w="5466" w:type="dxa"/>
          </w:tcPr>
          <w:p w:rsidR="00826AF2" w:rsidRPr="00486C00" w:rsidRDefault="00826AF2" w:rsidP="00826AF2">
            <w:pPr>
              <w:spacing w:after="120"/>
              <w:rPr>
                <w:sz w:val="24"/>
                <w:szCs w:val="24"/>
              </w:rPr>
            </w:pPr>
            <w:r w:rsidRPr="00486C00">
              <w:rPr>
                <w:sz w:val="24"/>
                <w:szCs w:val="24"/>
              </w:rPr>
              <w:t>Nhất trí, tiếp thu.</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rPr>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Đối với dự thảo Nghị định sửa đổi: Tại Điều 5, đề nghị điều chỉnh tên gọi: “Trang bị, phương tiện đối với lực lượng bảo vệ CQDN”.</w:t>
            </w:r>
          </w:p>
        </w:tc>
        <w:tc>
          <w:tcPr>
            <w:tcW w:w="5466" w:type="dxa"/>
          </w:tcPr>
          <w:p w:rsidR="00826AF2" w:rsidRPr="00486C00" w:rsidRDefault="000A192F" w:rsidP="000A192F">
            <w:pPr>
              <w:spacing w:after="120"/>
              <w:rPr>
                <w:sz w:val="24"/>
                <w:szCs w:val="24"/>
              </w:rPr>
            </w:pPr>
            <w:r>
              <w:rPr>
                <w:sz w:val="24"/>
                <w:szCs w:val="24"/>
              </w:rPr>
              <w:t>Không tiếp thu. Quy định</w:t>
            </w:r>
            <w:r w:rsidR="00826AF2" w:rsidRPr="00486C00">
              <w:rPr>
                <w:sz w:val="24"/>
                <w:szCs w:val="24"/>
              </w:rPr>
              <w:t xml:space="preserve"> “trang bị phương tiện” thay vì “trang bị, phương tiện”</w:t>
            </w:r>
            <w:r>
              <w:rPr>
                <w:sz w:val="24"/>
                <w:szCs w:val="24"/>
              </w:rPr>
              <w:t xml:space="preserve"> là phù hợp</w:t>
            </w:r>
            <w:r w:rsidR="00826AF2" w:rsidRPr="00486C00">
              <w:rPr>
                <w:sz w:val="24"/>
                <w:szCs w:val="24"/>
              </w:rPr>
              <w:t xml:space="preserve"> (“trang bị” được hiểu là động từ, không phải danh từ).</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rPr>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Đối với dự thảo Nghị định sửa đổi: Tại Điều 5, đề nghị sửa đổi, bổ sung khoản 2 như sau: “Việc trang bị, quản lý, sử dụng công cụ hỗ trợ... thực hiện theo quy định tại Luật Quản lý, sử dụng vũ khí, vật liệu nổ và công cụ hỗ trợ </w:t>
            </w:r>
            <w:r w:rsidRPr="00486C00">
              <w:rPr>
                <w:i/>
                <w:spacing w:val="2"/>
                <w:sz w:val="24"/>
                <w:szCs w:val="24"/>
              </w:rPr>
              <w:t>năm 2024</w:t>
            </w:r>
            <w:r w:rsidRPr="00486C00">
              <w:rPr>
                <w:spacing w:val="2"/>
                <w:sz w:val="24"/>
                <w:szCs w:val="24"/>
              </w:rPr>
              <w:t>”.</w:t>
            </w:r>
          </w:p>
        </w:tc>
        <w:tc>
          <w:tcPr>
            <w:tcW w:w="5466" w:type="dxa"/>
          </w:tcPr>
          <w:p w:rsidR="00826AF2" w:rsidRPr="00486C00" w:rsidRDefault="005F5A35" w:rsidP="00826AF2">
            <w:pPr>
              <w:spacing w:after="120"/>
              <w:rPr>
                <w:sz w:val="24"/>
                <w:szCs w:val="24"/>
              </w:rPr>
            </w:pPr>
            <w:r>
              <w:rPr>
                <w:sz w:val="24"/>
                <w:szCs w:val="24"/>
              </w:rPr>
              <w:t xml:space="preserve">Không tiếp thu. </w:t>
            </w:r>
            <w:r w:rsidR="00826AF2" w:rsidRPr="00486C00">
              <w:rPr>
                <w:sz w:val="24"/>
                <w:szCs w:val="24"/>
              </w:rPr>
              <w:t>Nội dung như dự thảo là phù hợp. Lý do: không cần thiết bổ sung năm của Luật, căn cứ vào thời điểm ban hành Nghị định để áp dụng văn bản Luật đang có hiệu lực gần nhất.</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rPr>
                <w:sz w:val="24"/>
                <w:szCs w:val="24"/>
              </w:rPr>
            </w:pPr>
            <w:r w:rsidRPr="00486C00">
              <w:rPr>
                <w:b/>
                <w:sz w:val="24"/>
                <w:szCs w:val="24"/>
              </w:rPr>
              <w:t>Công an TP. Hải Phòng</w:t>
            </w:r>
          </w:p>
        </w:tc>
        <w:tc>
          <w:tcPr>
            <w:tcW w:w="5954" w:type="dxa"/>
          </w:tcPr>
          <w:p w:rsidR="00826AF2" w:rsidRPr="00486C00" w:rsidRDefault="00826AF2" w:rsidP="00826AF2">
            <w:pPr>
              <w:spacing w:after="120"/>
              <w:rPr>
                <w:spacing w:val="2"/>
                <w:sz w:val="24"/>
                <w:szCs w:val="24"/>
              </w:rPr>
            </w:pPr>
            <w:r w:rsidRPr="00486C00">
              <w:rPr>
                <w:spacing w:val="2"/>
                <w:sz w:val="24"/>
                <w:szCs w:val="24"/>
              </w:rPr>
              <w:t>Đối với dự thảo Nghị định sửa đổi: Tại Điều 6, đề nghị nghiên cứu, làm rõ các CQDN thuộc diện không được thuê dịch vụ bảo vệ thường xuyên, lâu dài (do nội dung này đã được đề nghị bãi bỏ tại khoản 2, Điều 3, Nghị định sửa đổi, bổ sung Nghị định số 06).</w:t>
            </w:r>
          </w:p>
        </w:tc>
        <w:tc>
          <w:tcPr>
            <w:tcW w:w="5466" w:type="dxa"/>
          </w:tcPr>
          <w:p w:rsidR="00826AF2" w:rsidRPr="00486C00" w:rsidRDefault="005F5A35" w:rsidP="00826AF2">
            <w:pPr>
              <w:spacing w:after="120"/>
              <w:rPr>
                <w:sz w:val="24"/>
                <w:szCs w:val="24"/>
              </w:rPr>
            </w:pPr>
            <w:r>
              <w:rPr>
                <w:sz w:val="24"/>
                <w:szCs w:val="24"/>
              </w:rPr>
              <w:t xml:space="preserve">Không tiếp thu. </w:t>
            </w:r>
            <w:r w:rsidR="00826AF2" w:rsidRPr="00486C00">
              <w:rPr>
                <w:sz w:val="24"/>
                <w:szCs w:val="24"/>
              </w:rPr>
              <w:t xml:space="preserve">Việc thuê ngoài dịch vụ bảo vệ đã được quy định riêng tại Nghị định số 96/2016/NĐ-CP ngày 01/7/2016 của Chính phủ quy định điều kiện về an ninh, trật tự đối với một số ngành, nghề đầu tư kinh doanh có điều kiện. </w:t>
            </w:r>
            <w:r>
              <w:rPr>
                <w:sz w:val="24"/>
                <w:szCs w:val="24"/>
              </w:rPr>
              <w:t xml:space="preserve">Việc quy định về hợp đồng được thực hiện theo </w:t>
            </w:r>
            <w:r w:rsidRPr="005F5A35">
              <w:rPr>
                <w:sz w:val="24"/>
                <w:szCs w:val="24"/>
              </w:rPr>
              <w:t xml:space="preserve">Nghị định số 111/2022/NĐ-CP ngày 30/12/2022 của Chính phủ về hợp đồng đối với một số loại hình công việc trong cơ quan hành chính và đơn vị sự nghiệp công lập. </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Quảng Ninh</w:t>
            </w:r>
          </w:p>
        </w:tc>
        <w:tc>
          <w:tcPr>
            <w:tcW w:w="5954" w:type="dxa"/>
          </w:tcPr>
          <w:p w:rsidR="00826AF2" w:rsidRPr="00486C00" w:rsidRDefault="00826AF2" w:rsidP="00826AF2">
            <w:pPr>
              <w:spacing w:after="120"/>
              <w:rPr>
                <w:spacing w:val="2"/>
                <w:sz w:val="24"/>
                <w:szCs w:val="24"/>
              </w:rPr>
            </w:pPr>
            <w:r w:rsidRPr="00486C00">
              <w:rPr>
                <w:spacing w:val="2"/>
                <w:sz w:val="24"/>
                <w:szCs w:val="24"/>
              </w:rPr>
              <w:t>Tại Điều 6, Tiêu chuẩn nhân viên bảo vệ: Tại Nghị định số 06 mới quy định độ tuổi tối thiểu tiêu chuẩn nhân viên bảo vệ là 18 tuổi mà chưa quy định về độ tuổi tối đa. Trên thực tế, nhiều CQDN có cán bộ bảo vệ đã lớn tuổi, không đảm bảo sức khỏe để thực hiện nhiệm vụ bảo vệ, nhất là nhiệm vụ tuần tra, canh gác cũng như để thực hiện các nhiệm vụ bảo vệ khi có vấn đề phức tạp phát sinh, nhất là các vấn đề liên quan đến đình công, lãn công... Do vậy Công an tỉnh Quảng Ninh đề nghị Cục An ninh kinh tế nghiên cứu, bổ sung nội dung quy định độ tuổi tối đa đối với lực lượng bảo vệ CQDN vào dự thảo.</w:t>
            </w:r>
          </w:p>
        </w:tc>
        <w:tc>
          <w:tcPr>
            <w:tcW w:w="5466" w:type="dxa"/>
          </w:tcPr>
          <w:p w:rsidR="00826AF2" w:rsidRPr="00486C00" w:rsidRDefault="00826AF2" w:rsidP="00826AF2">
            <w:pPr>
              <w:spacing w:after="120"/>
              <w:rPr>
                <w:sz w:val="24"/>
                <w:szCs w:val="24"/>
              </w:rPr>
            </w:pPr>
            <w:r w:rsidRPr="00486C00">
              <w:rPr>
                <w:sz w:val="24"/>
                <w:szCs w:val="24"/>
              </w:rPr>
              <w:t xml:space="preserve">Không </w:t>
            </w:r>
            <w:r w:rsidR="005F5A35">
              <w:rPr>
                <w:sz w:val="24"/>
                <w:szCs w:val="24"/>
              </w:rPr>
              <w:t xml:space="preserve">tiếp thu do không bảo đảm tính </w:t>
            </w:r>
            <w:r w:rsidRPr="00486C00">
              <w:rPr>
                <w:sz w:val="24"/>
                <w:szCs w:val="24"/>
              </w:rPr>
              <w:t>khả thi. Lý do: Theo độ tuổi lao động được quy định tại Bộ Luật lao động và tiêu chuẩn về sức khỏe của cơ quan, doanh nghiệp. Có những trường hợp bảo vệ là thanh niên, trung niên nhưng sức khỏe không đảm bảo hoặc ngược lại  bảo vệ là người đứng tuổi nhưng vẫn đảm bảo sức khỏe và có nhiều kinh nghiệm.</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Bắc Ninh</w:t>
            </w:r>
          </w:p>
        </w:tc>
        <w:tc>
          <w:tcPr>
            <w:tcW w:w="5954" w:type="dxa"/>
          </w:tcPr>
          <w:p w:rsidR="00826AF2" w:rsidRPr="00486C00" w:rsidRDefault="00826AF2" w:rsidP="00826AF2">
            <w:pPr>
              <w:spacing w:after="120"/>
              <w:rPr>
                <w:spacing w:val="2"/>
                <w:sz w:val="24"/>
                <w:szCs w:val="24"/>
              </w:rPr>
            </w:pPr>
            <w:r w:rsidRPr="00486C00">
              <w:rPr>
                <w:spacing w:val="2"/>
                <w:sz w:val="24"/>
                <w:szCs w:val="24"/>
              </w:rPr>
              <w:t>Đề nghị điều chỉnh cụm từ “bệnh viện, nhà trường” thành “cơ sở y tế, cơ sở giáo dục” trong dự thảo Hồ sơ sửa đổi Nghị định số 06. Lý do: Trên thực tế, ngoài bệnh viện còn có các Trung tâm y tế, Trạm y tế; ngoài nhà trường còn có các Trung tâm đào tạo, Trung tâm giáo dục...</w:t>
            </w:r>
          </w:p>
        </w:tc>
        <w:tc>
          <w:tcPr>
            <w:tcW w:w="5466" w:type="dxa"/>
          </w:tcPr>
          <w:p w:rsidR="00826AF2" w:rsidRPr="00486C00" w:rsidRDefault="00826AF2" w:rsidP="00826AF2">
            <w:pPr>
              <w:spacing w:after="120"/>
              <w:rPr>
                <w:sz w:val="24"/>
                <w:szCs w:val="24"/>
              </w:rPr>
            </w:pPr>
            <w:r w:rsidRPr="00486C00">
              <w:rPr>
                <w:sz w:val="24"/>
                <w:szCs w:val="24"/>
              </w:rPr>
              <w:t>Nhất trí, tiếp thu phù hợp.</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Bắc Ninh</w:t>
            </w:r>
          </w:p>
        </w:tc>
        <w:tc>
          <w:tcPr>
            <w:tcW w:w="5954" w:type="dxa"/>
          </w:tcPr>
          <w:p w:rsidR="00826AF2" w:rsidRPr="00486C00" w:rsidRDefault="00826AF2" w:rsidP="00826AF2">
            <w:pPr>
              <w:spacing w:after="120"/>
              <w:rPr>
                <w:spacing w:val="2"/>
                <w:sz w:val="24"/>
                <w:szCs w:val="24"/>
              </w:rPr>
            </w:pPr>
            <w:r w:rsidRPr="00486C00">
              <w:rPr>
                <w:spacing w:val="2"/>
                <w:sz w:val="24"/>
                <w:szCs w:val="24"/>
              </w:rPr>
              <w:t>Đề nghị bổ sung nội dung “được sửa đổi, bổ sung tại Nghị định số 56/2023/NĐ-CP ngày 24/7/2023 của Chính phủ” vào sau nội dung: “...Nghị định số 96/2016/NĐ-CP ngày 01/7/2016 của Chính phủ quy định điều kiện về an ninh, trật tự đối với một số ngành, nghề đầu tư kinh doanh có điều kiện...” trong dự thảo Hồ sơ. Lý do: để đảm bảo hiệu lực thi hành các văn bản quy phạm pháp luật được dẫn chiếu.</w:t>
            </w:r>
          </w:p>
        </w:tc>
        <w:tc>
          <w:tcPr>
            <w:tcW w:w="5466" w:type="dxa"/>
          </w:tcPr>
          <w:p w:rsidR="00826AF2" w:rsidRPr="00486C00" w:rsidRDefault="00826AF2" w:rsidP="00826AF2">
            <w:pPr>
              <w:spacing w:after="120"/>
              <w:rPr>
                <w:sz w:val="24"/>
                <w:szCs w:val="24"/>
              </w:rPr>
            </w:pPr>
            <w:r w:rsidRPr="00486C00">
              <w:rPr>
                <w:sz w:val="24"/>
                <w:szCs w:val="24"/>
              </w:rPr>
              <w:t>Nhất trí, tiếp thu phù hợp.</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Bắc Ninh</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Tại khoản 2 Điều 1 dự thảo Nghị định đề nghị sửa đổi, bổ sung thành: “Nghị định này áp dụng... có trách nhiệm vũ trang canh gác, bảo vệ </w:t>
            </w:r>
            <w:r w:rsidRPr="00486C00">
              <w:rPr>
                <w:strike/>
                <w:spacing w:val="2"/>
                <w:sz w:val="24"/>
                <w:szCs w:val="24"/>
              </w:rPr>
              <w:t>quản lý</w:t>
            </w:r>
            <w:r w:rsidRPr="00486C00">
              <w:rPr>
                <w:spacing w:val="2"/>
                <w:sz w:val="24"/>
                <w:szCs w:val="24"/>
              </w:rPr>
              <w:t xml:space="preserve"> </w:t>
            </w:r>
            <w:r w:rsidRPr="00486C00">
              <w:rPr>
                <w:i/>
                <w:spacing w:val="2"/>
                <w:sz w:val="24"/>
                <w:szCs w:val="24"/>
              </w:rPr>
              <w:t>và các</w:t>
            </w:r>
            <w:r w:rsidRPr="00486C00">
              <w:rPr>
                <w:spacing w:val="2"/>
                <w:sz w:val="24"/>
                <w:szCs w:val="24"/>
              </w:rPr>
              <w:t xml:space="preserve"> cơ quan, doanh nghiệp sử dụng dịch vụ bảo vệ...”.</w:t>
            </w:r>
          </w:p>
        </w:tc>
        <w:tc>
          <w:tcPr>
            <w:tcW w:w="5466" w:type="dxa"/>
          </w:tcPr>
          <w:p w:rsidR="00826AF2" w:rsidRPr="00486C00" w:rsidRDefault="007D150B" w:rsidP="00826AF2">
            <w:pPr>
              <w:spacing w:after="120"/>
              <w:rPr>
                <w:sz w:val="24"/>
                <w:szCs w:val="24"/>
              </w:rPr>
            </w:pPr>
            <w:r>
              <w:rPr>
                <w:sz w:val="24"/>
                <w:szCs w:val="24"/>
              </w:rPr>
              <w:t xml:space="preserve">Không tiếp thu. </w:t>
            </w:r>
            <w:r w:rsidR="00826AF2" w:rsidRPr="00486C00">
              <w:rPr>
                <w:sz w:val="24"/>
                <w:szCs w:val="24"/>
              </w:rPr>
              <w:t>Dự thảo đã phù hợp.</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Bắc Ninh</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Tại khoản 3 Điều 1 dự thảo Nghị định, đề nghị sửa đổi, bổ sung thành: “a) Chịu trách nhiệm toàn diện...; chỉ đạo lực </w:t>
            </w:r>
            <w:r w:rsidRPr="00486C00">
              <w:rPr>
                <w:spacing w:val="2"/>
                <w:sz w:val="24"/>
                <w:szCs w:val="24"/>
              </w:rPr>
              <w:lastRenderedPageBreak/>
              <w:t xml:space="preserve">lượng bảo vệ cơ quan, doanh nghiệp phối hợp với lực lượng tham gia bảo vệ an ninh, trật tự ở cơ sở </w:t>
            </w:r>
            <w:r w:rsidRPr="00486C00">
              <w:rPr>
                <w:i/>
                <w:spacing w:val="2"/>
                <w:sz w:val="24"/>
                <w:szCs w:val="24"/>
              </w:rPr>
              <w:t>và lực lượng bảo vệ của cơ quan, doanh nghiệp có liên quan</w:t>
            </w:r>
            <w:r w:rsidRPr="00486C00">
              <w:rPr>
                <w:spacing w:val="2"/>
                <w:sz w:val="24"/>
                <w:szCs w:val="24"/>
              </w:rPr>
              <w:t xml:space="preserve"> trong công tác bảo đảm an ninh, trật tự tại địa phương...”. </w:t>
            </w:r>
          </w:p>
          <w:p w:rsidR="00826AF2" w:rsidRPr="00486C00" w:rsidRDefault="00826AF2" w:rsidP="00826AF2">
            <w:pPr>
              <w:spacing w:after="120"/>
              <w:rPr>
                <w:spacing w:val="2"/>
                <w:sz w:val="24"/>
                <w:szCs w:val="24"/>
              </w:rPr>
            </w:pPr>
            <w:r w:rsidRPr="00486C00">
              <w:rPr>
                <w:spacing w:val="2"/>
                <w:sz w:val="24"/>
                <w:szCs w:val="24"/>
              </w:rPr>
              <w:t>Lý do: một số CQDN trong các khu, cụm công nghiệp, khu kinh tế trên thực tế cần phối hợp với lực lượng bảo vệ của đơn vị kinh doanh hạ tầng hoặc một số CQDN có chung địa điểm, thuê trụ sở của các đơn vị khác có yêu cầu phối hợp với lực lượng bảo vệ của đơn vị cho thuê trong công tác đảm bảo an ninh, trật tự.</w:t>
            </w:r>
          </w:p>
        </w:tc>
        <w:tc>
          <w:tcPr>
            <w:tcW w:w="5466" w:type="dxa"/>
          </w:tcPr>
          <w:p w:rsidR="00826AF2" w:rsidRPr="00486C00" w:rsidRDefault="00826AF2" w:rsidP="00826AF2">
            <w:pPr>
              <w:spacing w:after="120"/>
              <w:rPr>
                <w:sz w:val="24"/>
                <w:szCs w:val="24"/>
              </w:rPr>
            </w:pPr>
            <w:r w:rsidRPr="00486C00">
              <w:rPr>
                <w:sz w:val="24"/>
                <w:szCs w:val="24"/>
              </w:rPr>
              <w:lastRenderedPageBreak/>
              <w:t>Nhất trí, tiếp thu phù hợp.</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Bắc Ninh</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Tại khoản 4 Điều 1 dự thảo Nghị định, đề nghị sửa đổi, bổ sung thành: “1. Sửa đổi, bổ sung điểm đ, khoản 1, Điều 10” “đ) Phối hợp với </w:t>
            </w:r>
            <w:r w:rsidRPr="00486C00">
              <w:rPr>
                <w:i/>
                <w:spacing w:val="2"/>
                <w:sz w:val="24"/>
                <w:szCs w:val="24"/>
              </w:rPr>
              <w:t>lực lượng An ninh chính trị nội bộ, An ninh kinh tế,</w:t>
            </w:r>
            <w:r w:rsidRPr="00486C00">
              <w:rPr>
                <w:spacing w:val="2"/>
                <w:sz w:val="24"/>
                <w:szCs w:val="24"/>
              </w:rPr>
              <w:t xml:space="preserve"> Công an cấp xã...”</w:t>
            </w:r>
          </w:p>
        </w:tc>
        <w:tc>
          <w:tcPr>
            <w:tcW w:w="5466" w:type="dxa"/>
          </w:tcPr>
          <w:p w:rsidR="00826AF2" w:rsidRPr="00486C00" w:rsidRDefault="00826AF2" w:rsidP="00BC34DE">
            <w:pPr>
              <w:spacing w:after="120"/>
              <w:rPr>
                <w:sz w:val="24"/>
                <w:szCs w:val="24"/>
              </w:rPr>
            </w:pPr>
            <w:r w:rsidRPr="00486C00">
              <w:rPr>
                <w:sz w:val="24"/>
                <w:szCs w:val="24"/>
              </w:rPr>
              <w:t>Không tiế</w:t>
            </w:r>
            <w:r w:rsidR="00BC34DE">
              <w:rPr>
                <w:sz w:val="24"/>
                <w:szCs w:val="24"/>
              </w:rPr>
              <w:t xml:space="preserve">p thu. Lý do: </w:t>
            </w:r>
            <w:r w:rsidRPr="00486C00">
              <w:rPr>
                <w:sz w:val="24"/>
                <w:szCs w:val="24"/>
              </w:rPr>
              <w:t xml:space="preserve">Đây là Nghị định của Chính phủ, việc quy định rõ như đề nghị là không cần thiết. Các lực lượng cần thiết tham gia phối hợp </w:t>
            </w:r>
            <w:r w:rsidR="00BC34DE">
              <w:rPr>
                <w:sz w:val="24"/>
                <w:szCs w:val="24"/>
              </w:rPr>
              <w:t>thuộc thẩm quyền của</w:t>
            </w:r>
            <w:r w:rsidRPr="00486C00">
              <w:rPr>
                <w:sz w:val="24"/>
                <w:szCs w:val="24"/>
              </w:rPr>
              <w:t xml:space="preserve"> Bộ</w:t>
            </w:r>
            <w:r w:rsidR="00BC34DE">
              <w:rPr>
                <w:sz w:val="24"/>
                <w:szCs w:val="24"/>
              </w:rPr>
              <w:t xml:space="preserve"> Công an.</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Khánh Hòa</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Sửa đổi, bổ sung Điều 10. Nhiệm vụ của lực lượng bảo vệ cơ quan, doanh nghiệp, cụ thể như sau: “Sửa đổi, bổ sung điểm đ, khoản 1, Điều 10: “đ) Phối hợp với Công an cấp xã, </w:t>
            </w:r>
            <w:r w:rsidRPr="00486C00">
              <w:rPr>
                <w:i/>
                <w:spacing w:val="2"/>
                <w:sz w:val="24"/>
                <w:szCs w:val="24"/>
              </w:rPr>
              <w:t xml:space="preserve">đồn công an </w:t>
            </w:r>
            <w:r w:rsidRPr="00486C00">
              <w:rPr>
                <w:spacing w:val="2"/>
                <w:sz w:val="24"/>
                <w:szCs w:val="24"/>
              </w:rPr>
              <w:t xml:space="preserve">và lực lượng tham gia bảo vệ an ninh, trật tự ở cơ sở nơi cơ quan, doanh nghiệp đóng </w:t>
            </w:r>
            <w:r w:rsidRPr="00486C00">
              <w:rPr>
                <w:i/>
                <w:spacing w:val="2"/>
                <w:sz w:val="24"/>
                <w:szCs w:val="24"/>
              </w:rPr>
              <w:t>trên địa bàn</w:t>
            </w:r>
            <w:r w:rsidRPr="00486C00">
              <w:rPr>
                <w:spacing w:val="2"/>
                <w:sz w:val="24"/>
                <w:szCs w:val="24"/>
              </w:rPr>
              <w:t xml:space="preserve">...”. </w:t>
            </w:r>
          </w:p>
          <w:p w:rsidR="00826AF2" w:rsidRPr="00486C00" w:rsidRDefault="00826AF2" w:rsidP="00826AF2">
            <w:pPr>
              <w:spacing w:after="120"/>
              <w:rPr>
                <w:spacing w:val="2"/>
                <w:sz w:val="24"/>
                <w:szCs w:val="24"/>
              </w:rPr>
            </w:pPr>
            <w:r w:rsidRPr="00486C00">
              <w:rPr>
                <w:spacing w:val="2"/>
                <w:sz w:val="24"/>
                <w:szCs w:val="24"/>
              </w:rPr>
              <w:t xml:space="preserve">Lý do điều chỉnh, bổ sung: Căn cứ Điều 1, Quyết định số 1100/QĐ-BCA ngày 26/02/2025 của Bộ trưởng Bộ Công an quyết định về tổ chức bộ máy của Công an tỉnh, thành phố trực thuộc Trung ương, có đơn vị Đồn Công an (đơn vị tương đương cấp đội). Trên thực tế, Đồn Công an đang chủ trì, phối hợp với lực lượng bảo vệ tổ chức thực hiện nhiệm vụ bảo đảm an ninh, trật tự tại các khu công nghiệp, khu kinh tế, mục tiêu cảng hàng không... Do đó, Công an tỉnh đề nghị đơn vị soạn thảo nghiên cứu, xem xét đưa đơn vị Đồn Công an vào tham gia mối quan hệ phối hợp trong công tác bảo đảm an ninh, trật tự, an toàn CQDN tại dự thảo. Bổ sung thêm cụm từ “trên địa bàn” để đầy đủ nghĩa </w:t>
            </w:r>
            <w:r w:rsidRPr="00486C00">
              <w:rPr>
                <w:spacing w:val="2"/>
                <w:sz w:val="24"/>
                <w:szCs w:val="24"/>
              </w:rPr>
              <w:lastRenderedPageBreak/>
              <w:t>của nội dung điểm đ, khoản 1, Điều 10 sau khi đề nghị sửa đổi, bổ sung.</w:t>
            </w:r>
          </w:p>
        </w:tc>
        <w:tc>
          <w:tcPr>
            <w:tcW w:w="5466" w:type="dxa"/>
          </w:tcPr>
          <w:p w:rsidR="00826AF2" w:rsidRPr="00486C00" w:rsidRDefault="007D150B" w:rsidP="00826AF2">
            <w:pPr>
              <w:spacing w:after="120"/>
              <w:rPr>
                <w:sz w:val="24"/>
                <w:szCs w:val="24"/>
              </w:rPr>
            </w:pPr>
            <w:r>
              <w:rPr>
                <w:sz w:val="24"/>
                <w:szCs w:val="24"/>
              </w:rPr>
              <w:lastRenderedPageBreak/>
              <w:t xml:space="preserve">Không tiếp thu. </w:t>
            </w:r>
            <w:r w:rsidR="00826AF2" w:rsidRPr="00486C00">
              <w:rPr>
                <w:sz w:val="24"/>
                <w:szCs w:val="24"/>
              </w:rPr>
              <w:t>Hiện chưa có quy định thuộc phạm vi Luật, Nghị định liên quan đến Đồn Công an. Vì vậy, đề xuất điều chỉnh theo hướng “Công an cấp xã và tương đương”. Trên thực tế, cấp Đồn Công an vẫn là đơn vị tương đương Công an cấp xã.</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Lai Châu</w:t>
            </w:r>
          </w:p>
        </w:tc>
        <w:tc>
          <w:tcPr>
            <w:tcW w:w="5954" w:type="dxa"/>
          </w:tcPr>
          <w:p w:rsidR="00826AF2" w:rsidRPr="00486C00" w:rsidRDefault="00826AF2" w:rsidP="00826AF2">
            <w:pPr>
              <w:spacing w:after="120"/>
              <w:rPr>
                <w:spacing w:val="2"/>
                <w:sz w:val="24"/>
                <w:szCs w:val="24"/>
              </w:rPr>
            </w:pPr>
            <w:r w:rsidRPr="00486C00">
              <w:rPr>
                <w:spacing w:val="2"/>
                <w:sz w:val="24"/>
                <w:szCs w:val="24"/>
              </w:rPr>
              <w:t xml:space="preserve">Đề nghị cơ quan soạn thảo rà soát, chỉnh sửa thể thức trình bày các Luật là căn cứ ban hành cho đảm bảo theo quy định tại điểm d, khoản 1 phần III, Phụ lục I và Mẫu số 01, Phụ lục III ban hành kèm theo Nghị định số 187/2025/NĐ-CP ngày 01/7/2025 của Chính phủ sửa đổi bổ sung một số điều của Nghị định số 78/2025/NĐ-CP ngày 01/4/2025 của Chính phủ quy định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w:t>
            </w:r>
            <w:r w:rsidRPr="00486C00">
              <w:rPr>
                <w:i/>
                <w:spacing w:val="2"/>
                <w:sz w:val="24"/>
                <w:szCs w:val="24"/>
              </w:rPr>
              <w:t>(ví dụ: Luật An ninh quốc gia số 32/2004/QH11 được sửa đổi bổ sung Luật số 30/2023/QH15; luật Tổ chức Chính phủ số 63/2025/QH15; Luật Ban hành văn bản quy phạm pháp luật số 64/2025/QH15 được sửa đổi, bổ sung bởi Luật số 87/2025/QH15...).</w:t>
            </w:r>
          </w:p>
        </w:tc>
        <w:tc>
          <w:tcPr>
            <w:tcW w:w="5466" w:type="dxa"/>
          </w:tcPr>
          <w:p w:rsidR="00826AF2" w:rsidRPr="00486C00" w:rsidRDefault="007D150B" w:rsidP="00826AF2">
            <w:pPr>
              <w:spacing w:after="120"/>
              <w:rPr>
                <w:sz w:val="24"/>
                <w:szCs w:val="24"/>
              </w:rPr>
            </w:pPr>
            <w:r>
              <w:rPr>
                <w:sz w:val="24"/>
                <w:szCs w:val="24"/>
              </w:rPr>
              <w:t xml:space="preserve">Nhất trí. </w:t>
            </w:r>
            <w:r w:rsidR="00BC34DE">
              <w:rPr>
                <w:sz w:val="24"/>
                <w:szCs w:val="24"/>
              </w:rPr>
              <w:t>Tiếp thu phù hợp.</w:t>
            </w:r>
          </w:p>
        </w:tc>
      </w:tr>
      <w:tr w:rsidR="00826AF2" w:rsidRPr="00486C00" w:rsidTr="004771ED">
        <w:tc>
          <w:tcPr>
            <w:tcW w:w="846" w:type="dxa"/>
          </w:tcPr>
          <w:p w:rsidR="00826AF2" w:rsidRPr="00486C00" w:rsidRDefault="00826AF2" w:rsidP="00486C00">
            <w:pPr>
              <w:numPr>
                <w:ilvl w:val="0"/>
                <w:numId w:val="2"/>
              </w:numPr>
              <w:spacing w:after="120"/>
              <w:rPr>
                <w:sz w:val="24"/>
                <w:szCs w:val="24"/>
              </w:rPr>
            </w:pPr>
          </w:p>
        </w:tc>
        <w:tc>
          <w:tcPr>
            <w:tcW w:w="1559" w:type="dxa"/>
          </w:tcPr>
          <w:p w:rsidR="00826AF2" w:rsidRPr="00486C00" w:rsidRDefault="00826AF2" w:rsidP="00826AF2">
            <w:pPr>
              <w:spacing w:after="120"/>
              <w:jc w:val="center"/>
              <w:rPr>
                <w:b/>
                <w:sz w:val="24"/>
                <w:szCs w:val="24"/>
              </w:rPr>
            </w:pPr>
            <w:r w:rsidRPr="00486C00">
              <w:rPr>
                <w:b/>
                <w:sz w:val="24"/>
                <w:szCs w:val="24"/>
              </w:rPr>
              <w:t>Công an tỉnh Lai Châu</w:t>
            </w:r>
          </w:p>
        </w:tc>
        <w:tc>
          <w:tcPr>
            <w:tcW w:w="5954" w:type="dxa"/>
          </w:tcPr>
          <w:p w:rsidR="00826AF2" w:rsidRPr="00486C00" w:rsidRDefault="00826AF2" w:rsidP="00826AF2">
            <w:pPr>
              <w:spacing w:after="120"/>
              <w:rPr>
                <w:spacing w:val="2"/>
                <w:sz w:val="24"/>
                <w:szCs w:val="24"/>
              </w:rPr>
            </w:pPr>
            <w:r w:rsidRPr="00486C00">
              <w:rPr>
                <w:spacing w:val="2"/>
                <w:sz w:val="24"/>
                <w:szCs w:val="24"/>
              </w:rPr>
              <w:t>Nội dung Điều 1:</w:t>
            </w:r>
          </w:p>
          <w:p w:rsidR="00826AF2" w:rsidRPr="00486C00" w:rsidRDefault="00826AF2" w:rsidP="00826AF2">
            <w:pPr>
              <w:spacing w:after="120"/>
              <w:rPr>
                <w:spacing w:val="2"/>
                <w:sz w:val="24"/>
                <w:szCs w:val="24"/>
              </w:rPr>
            </w:pPr>
            <w:r w:rsidRPr="00486C00">
              <w:rPr>
                <w:spacing w:val="2"/>
                <w:sz w:val="24"/>
                <w:szCs w:val="24"/>
              </w:rPr>
              <w:t>Đề nghị cơ quan soạn thảo rà soát, lược bỏ các cụm từ: “Phạm vi điều chỉnh, cụ thể:” (Tại khoản 1); “Đối tượng áp dụng cụ thể, cụ thể (Tại khoản 2)... cho đảm bảo theo mẫu số 23 Phụ lục III ban hành theo Nghị định số 178/2025/NĐ-CP.</w:t>
            </w:r>
          </w:p>
        </w:tc>
        <w:tc>
          <w:tcPr>
            <w:tcW w:w="5466" w:type="dxa"/>
          </w:tcPr>
          <w:p w:rsidR="00826AF2" w:rsidRPr="00486C00" w:rsidRDefault="007D150B" w:rsidP="00826AF2">
            <w:pPr>
              <w:spacing w:after="120"/>
              <w:rPr>
                <w:sz w:val="24"/>
                <w:szCs w:val="24"/>
              </w:rPr>
            </w:pPr>
            <w:r>
              <w:rPr>
                <w:sz w:val="24"/>
                <w:szCs w:val="24"/>
              </w:rPr>
              <w:t xml:space="preserve">Nhất trí. </w:t>
            </w:r>
            <w:r w:rsidR="00826AF2" w:rsidRPr="00486C00">
              <w:rPr>
                <w:sz w:val="24"/>
                <w:szCs w:val="24"/>
              </w:rPr>
              <w:t>Rà soát, điều chỉnh phù hợp quy định.</w:t>
            </w:r>
          </w:p>
        </w:tc>
      </w:tr>
    </w:tbl>
    <w:p w:rsidR="004771ED" w:rsidRDefault="00486C00" w:rsidP="00DB7EB8">
      <w:pPr>
        <w:spacing w:after="120"/>
        <w:rPr>
          <w:b/>
          <w:sz w:val="28"/>
        </w:rPr>
      </w:pPr>
      <w:r w:rsidRPr="00CF3174">
        <w:rPr>
          <w:i/>
          <w:noProof/>
          <w:sz w:val="26"/>
          <w:szCs w:val="24"/>
        </w:rPr>
        <mc:AlternateContent>
          <mc:Choice Requires="wps">
            <w:drawing>
              <wp:anchor distT="0" distB="0" distL="114300" distR="114300" simplePos="0" relativeHeight="251659264" behindDoc="0" locked="0" layoutInCell="1" allowOverlap="1" wp14:anchorId="7F52A7BA" wp14:editId="20F976EB">
                <wp:simplePos x="0" y="0"/>
                <wp:positionH relativeFrom="column">
                  <wp:posOffset>3437890</wp:posOffset>
                </wp:positionH>
                <wp:positionV relativeFrom="paragraph">
                  <wp:posOffset>209550</wp:posOffset>
                </wp:positionV>
                <wp:extent cx="1975485" cy="0"/>
                <wp:effectExtent l="6350" t="7620" r="889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857028" id="Straight Arrow Connector 1" o:spid="_x0000_s1026" type="#_x0000_t32" style="position:absolute;margin-left:270.7pt;margin-top:16.5pt;width:155.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"/>
            </w:pict>
          </mc:Fallback>
        </mc:AlternateContent>
      </w:r>
    </w:p>
    <w:p w:rsidR="008C636B" w:rsidRPr="00CF3174" w:rsidRDefault="008C636B">
      <w:pPr>
        <w:rPr>
          <w:sz w:val="22"/>
        </w:rPr>
      </w:pPr>
    </w:p>
    <w:sectPr w:rsidR="008C636B" w:rsidRPr="00CF3174" w:rsidSect="00742862">
      <w:headerReference w:type="default" r:id="rId7"/>
      <w:pgSz w:w="16840" w:h="11907" w:orient="landscape" w:code="9"/>
      <w:pgMar w:top="1134" w:right="1134" w:bottom="1134" w:left="1871" w:header="39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ED4" w:rsidRDefault="00E84ED4">
      <w:pPr>
        <w:spacing w:before="0"/>
      </w:pPr>
      <w:r>
        <w:separator/>
      </w:r>
    </w:p>
  </w:endnote>
  <w:endnote w:type="continuationSeparator" w:id="0">
    <w:p w:rsidR="00E84ED4" w:rsidRDefault="00E84E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ED4" w:rsidRDefault="00E84ED4">
      <w:pPr>
        <w:spacing w:before="0"/>
      </w:pPr>
      <w:r>
        <w:separator/>
      </w:r>
    </w:p>
  </w:footnote>
  <w:footnote w:type="continuationSeparator" w:id="0">
    <w:p w:rsidR="00E84ED4" w:rsidRDefault="00E84ED4">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66D" w:rsidRPr="00E16D17" w:rsidRDefault="00D4766D" w:rsidP="00742862">
    <w:pPr>
      <w:pStyle w:val="Header"/>
      <w:jc w:val="center"/>
      <w:rPr>
        <w:sz w:val="26"/>
      </w:rPr>
    </w:pPr>
    <w:r w:rsidRPr="00E16D17">
      <w:rPr>
        <w:sz w:val="26"/>
      </w:rPr>
      <w:fldChar w:fldCharType="begin"/>
    </w:r>
    <w:r w:rsidRPr="00E16D17">
      <w:rPr>
        <w:sz w:val="26"/>
      </w:rPr>
      <w:instrText xml:space="preserve"> PAGE   \* MERGEFORMAT </w:instrText>
    </w:r>
    <w:r w:rsidRPr="00E16D17">
      <w:rPr>
        <w:sz w:val="26"/>
      </w:rPr>
      <w:fldChar w:fldCharType="separate"/>
    </w:r>
    <w:r w:rsidR="00D97CC0">
      <w:rPr>
        <w:noProof/>
        <w:sz w:val="26"/>
      </w:rPr>
      <w:t>31</w:t>
    </w:r>
    <w:r w:rsidRPr="00E16D17">
      <w:rPr>
        <w:noProof/>
        <w:sz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603EB"/>
    <w:multiLevelType w:val="hybridMultilevel"/>
    <w:tmpl w:val="F6082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E60E29"/>
    <w:multiLevelType w:val="hybridMultilevel"/>
    <w:tmpl w:val="10BAF060"/>
    <w:lvl w:ilvl="0" w:tplc="5C7ED4D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905"/>
    <w:rsid w:val="00004B4D"/>
    <w:rsid w:val="00004C1F"/>
    <w:rsid w:val="00005684"/>
    <w:rsid w:val="00006378"/>
    <w:rsid w:val="000115CD"/>
    <w:rsid w:val="0001202F"/>
    <w:rsid w:val="00012079"/>
    <w:rsid w:val="000133D1"/>
    <w:rsid w:val="00013C6C"/>
    <w:rsid w:val="00026CAF"/>
    <w:rsid w:val="000367C3"/>
    <w:rsid w:val="0004233E"/>
    <w:rsid w:val="00045995"/>
    <w:rsid w:val="000472CE"/>
    <w:rsid w:val="00050DB0"/>
    <w:rsid w:val="000520C6"/>
    <w:rsid w:val="00053C26"/>
    <w:rsid w:val="0005441B"/>
    <w:rsid w:val="000545E8"/>
    <w:rsid w:val="000626EF"/>
    <w:rsid w:val="0006363A"/>
    <w:rsid w:val="000661C1"/>
    <w:rsid w:val="000676A3"/>
    <w:rsid w:val="00076C72"/>
    <w:rsid w:val="0008241E"/>
    <w:rsid w:val="00083846"/>
    <w:rsid w:val="0008499F"/>
    <w:rsid w:val="00084F8F"/>
    <w:rsid w:val="00086B9D"/>
    <w:rsid w:val="00090E38"/>
    <w:rsid w:val="000928BB"/>
    <w:rsid w:val="00095BB2"/>
    <w:rsid w:val="00095F44"/>
    <w:rsid w:val="00097754"/>
    <w:rsid w:val="000A0C51"/>
    <w:rsid w:val="000A1602"/>
    <w:rsid w:val="000A192F"/>
    <w:rsid w:val="000A4E5A"/>
    <w:rsid w:val="000B36BE"/>
    <w:rsid w:val="000B3AC2"/>
    <w:rsid w:val="000B3C94"/>
    <w:rsid w:val="000B4F31"/>
    <w:rsid w:val="000B7869"/>
    <w:rsid w:val="000C2044"/>
    <w:rsid w:val="000C2F26"/>
    <w:rsid w:val="000C49B0"/>
    <w:rsid w:val="000C56D8"/>
    <w:rsid w:val="000D1CA5"/>
    <w:rsid w:val="000D2AF1"/>
    <w:rsid w:val="000D6476"/>
    <w:rsid w:val="000E2649"/>
    <w:rsid w:val="000E40FB"/>
    <w:rsid w:val="000E5CB0"/>
    <w:rsid w:val="000E6759"/>
    <w:rsid w:val="000E6CEA"/>
    <w:rsid w:val="000F0248"/>
    <w:rsid w:val="000F2738"/>
    <w:rsid w:val="000F60FD"/>
    <w:rsid w:val="00100C8B"/>
    <w:rsid w:val="00101884"/>
    <w:rsid w:val="00106109"/>
    <w:rsid w:val="001124AF"/>
    <w:rsid w:val="00112F3B"/>
    <w:rsid w:val="00114608"/>
    <w:rsid w:val="00114E13"/>
    <w:rsid w:val="001178D1"/>
    <w:rsid w:val="001249C6"/>
    <w:rsid w:val="00127F48"/>
    <w:rsid w:val="00130AB3"/>
    <w:rsid w:val="001311E7"/>
    <w:rsid w:val="00131456"/>
    <w:rsid w:val="00132464"/>
    <w:rsid w:val="00135B8C"/>
    <w:rsid w:val="001374E0"/>
    <w:rsid w:val="001449C6"/>
    <w:rsid w:val="00150C36"/>
    <w:rsid w:val="001556D5"/>
    <w:rsid w:val="00156ADC"/>
    <w:rsid w:val="001573AB"/>
    <w:rsid w:val="0015777E"/>
    <w:rsid w:val="00157EB1"/>
    <w:rsid w:val="001604BD"/>
    <w:rsid w:val="00162B88"/>
    <w:rsid w:val="001662FD"/>
    <w:rsid w:val="00171449"/>
    <w:rsid w:val="00174EEE"/>
    <w:rsid w:val="001769AF"/>
    <w:rsid w:val="001801E8"/>
    <w:rsid w:val="00181AF6"/>
    <w:rsid w:val="00190D7F"/>
    <w:rsid w:val="00191C25"/>
    <w:rsid w:val="00191D41"/>
    <w:rsid w:val="00193BD9"/>
    <w:rsid w:val="0019718E"/>
    <w:rsid w:val="00197672"/>
    <w:rsid w:val="001A45E5"/>
    <w:rsid w:val="001A4726"/>
    <w:rsid w:val="001A5217"/>
    <w:rsid w:val="001B1D9F"/>
    <w:rsid w:val="001B24B5"/>
    <w:rsid w:val="001B2D0A"/>
    <w:rsid w:val="001B35BB"/>
    <w:rsid w:val="001C05CE"/>
    <w:rsid w:val="001C5099"/>
    <w:rsid w:val="001C56A3"/>
    <w:rsid w:val="001C7CE9"/>
    <w:rsid w:val="001D583B"/>
    <w:rsid w:val="001D604B"/>
    <w:rsid w:val="001E0D0A"/>
    <w:rsid w:val="001E4DC0"/>
    <w:rsid w:val="001F2D37"/>
    <w:rsid w:val="001F3C0D"/>
    <w:rsid w:val="002031EC"/>
    <w:rsid w:val="00203209"/>
    <w:rsid w:val="00204908"/>
    <w:rsid w:val="00206596"/>
    <w:rsid w:val="00207316"/>
    <w:rsid w:val="0021011E"/>
    <w:rsid w:val="00211E5A"/>
    <w:rsid w:val="00217FA3"/>
    <w:rsid w:val="0022417E"/>
    <w:rsid w:val="002244FB"/>
    <w:rsid w:val="00226FF6"/>
    <w:rsid w:val="00231004"/>
    <w:rsid w:val="002353E7"/>
    <w:rsid w:val="00240C4F"/>
    <w:rsid w:val="002432E2"/>
    <w:rsid w:val="00247407"/>
    <w:rsid w:val="00251F09"/>
    <w:rsid w:val="00255DA6"/>
    <w:rsid w:val="00257432"/>
    <w:rsid w:val="00264408"/>
    <w:rsid w:val="002647E3"/>
    <w:rsid w:val="00264FB5"/>
    <w:rsid w:val="0026541F"/>
    <w:rsid w:val="00265CE1"/>
    <w:rsid w:val="00271A7A"/>
    <w:rsid w:val="002739D6"/>
    <w:rsid w:val="002779DD"/>
    <w:rsid w:val="00282787"/>
    <w:rsid w:val="002954F0"/>
    <w:rsid w:val="00297A0B"/>
    <w:rsid w:val="00297DE3"/>
    <w:rsid w:val="002A00F2"/>
    <w:rsid w:val="002A3C41"/>
    <w:rsid w:val="002A7544"/>
    <w:rsid w:val="002B6513"/>
    <w:rsid w:val="002C15CE"/>
    <w:rsid w:val="002C1BDD"/>
    <w:rsid w:val="002C50BD"/>
    <w:rsid w:val="002C7979"/>
    <w:rsid w:val="002D32CD"/>
    <w:rsid w:val="002D7DDD"/>
    <w:rsid w:val="002E160B"/>
    <w:rsid w:val="002E4FAD"/>
    <w:rsid w:val="002E6BB1"/>
    <w:rsid w:val="002F48DC"/>
    <w:rsid w:val="00300D4C"/>
    <w:rsid w:val="003029A1"/>
    <w:rsid w:val="00303370"/>
    <w:rsid w:val="0030436F"/>
    <w:rsid w:val="00306EFE"/>
    <w:rsid w:val="00312C54"/>
    <w:rsid w:val="003139A3"/>
    <w:rsid w:val="003149AD"/>
    <w:rsid w:val="0031668A"/>
    <w:rsid w:val="003212B7"/>
    <w:rsid w:val="0032585B"/>
    <w:rsid w:val="0032730C"/>
    <w:rsid w:val="00332E32"/>
    <w:rsid w:val="00334645"/>
    <w:rsid w:val="0034006D"/>
    <w:rsid w:val="00343F47"/>
    <w:rsid w:val="00345866"/>
    <w:rsid w:val="00345D98"/>
    <w:rsid w:val="0035425C"/>
    <w:rsid w:val="0035501B"/>
    <w:rsid w:val="00356123"/>
    <w:rsid w:val="00360C3A"/>
    <w:rsid w:val="003640E6"/>
    <w:rsid w:val="00364847"/>
    <w:rsid w:val="00366DA5"/>
    <w:rsid w:val="00367941"/>
    <w:rsid w:val="003841A6"/>
    <w:rsid w:val="00384F1D"/>
    <w:rsid w:val="00385C78"/>
    <w:rsid w:val="00386523"/>
    <w:rsid w:val="003A275C"/>
    <w:rsid w:val="003A33EA"/>
    <w:rsid w:val="003A5B41"/>
    <w:rsid w:val="003A5BA0"/>
    <w:rsid w:val="003B67AF"/>
    <w:rsid w:val="003B766D"/>
    <w:rsid w:val="003C1105"/>
    <w:rsid w:val="003C1FEC"/>
    <w:rsid w:val="003D3753"/>
    <w:rsid w:val="003E1B7F"/>
    <w:rsid w:val="003E2628"/>
    <w:rsid w:val="003E561B"/>
    <w:rsid w:val="003E59D0"/>
    <w:rsid w:val="003F04A6"/>
    <w:rsid w:val="003F08D8"/>
    <w:rsid w:val="003F4065"/>
    <w:rsid w:val="00402911"/>
    <w:rsid w:val="0040320C"/>
    <w:rsid w:val="00403EFD"/>
    <w:rsid w:val="00405C97"/>
    <w:rsid w:val="00410588"/>
    <w:rsid w:val="00410673"/>
    <w:rsid w:val="00411B45"/>
    <w:rsid w:val="00411DCA"/>
    <w:rsid w:val="004151A4"/>
    <w:rsid w:val="00415671"/>
    <w:rsid w:val="00421DA2"/>
    <w:rsid w:val="00430122"/>
    <w:rsid w:val="00433744"/>
    <w:rsid w:val="004369B0"/>
    <w:rsid w:val="00441F5B"/>
    <w:rsid w:val="00444F25"/>
    <w:rsid w:val="0044759B"/>
    <w:rsid w:val="00447929"/>
    <w:rsid w:val="004531D1"/>
    <w:rsid w:val="004576F1"/>
    <w:rsid w:val="004639A0"/>
    <w:rsid w:val="00470E14"/>
    <w:rsid w:val="00471CA5"/>
    <w:rsid w:val="00474A85"/>
    <w:rsid w:val="004771ED"/>
    <w:rsid w:val="00483806"/>
    <w:rsid w:val="00486C00"/>
    <w:rsid w:val="00487400"/>
    <w:rsid w:val="00493DA5"/>
    <w:rsid w:val="004946D2"/>
    <w:rsid w:val="0049478C"/>
    <w:rsid w:val="004A539E"/>
    <w:rsid w:val="004A5EE9"/>
    <w:rsid w:val="004A669E"/>
    <w:rsid w:val="004A6896"/>
    <w:rsid w:val="004A7C76"/>
    <w:rsid w:val="004B0521"/>
    <w:rsid w:val="004B052A"/>
    <w:rsid w:val="004B3750"/>
    <w:rsid w:val="004B4977"/>
    <w:rsid w:val="004B68A2"/>
    <w:rsid w:val="004C19D5"/>
    <w:rsid w:val="004D08DF"/>
    <w:rsid w:val="004D73F8"/>
    <w:rsid w:val="004E0379"/>
    <w:rsid w:val="004E48D1"/>
    <w:rsid w:val="004E5131"/>
    <w:rsid w:val="004F09DE"/>
    <w:rsid w:val="004F3D55"/>
    <w:rsid w:val="004F45B1"/>
    <w:rsid w:val="00506BAF"/>
    <w:rsid w:val="005218AD"/>
    <w:rsid w:val="00522187"/>
    <w:rsid w:val="005258B0"/>
    <w:rsid w:val="005267FA"/>
    <w:rsid w:val="00540D6F"/>
    <w:rsid w:val="00543EC3"/>
    <w:rsid w:val="00544012"/>
    <w:rsid w:val="005446C9"/>
    <w:rsid w:val="00566A45"/>
    <w:rsid w:val="005725AE"/>
    <w:rsid w:val="00573376"/>
    <w:rsid w:val="00582124"/>
    <w:rsid w:val="00582B25"/>
    <w:rsid w:val="005850C0"/>
    <w:rsid w:val="005900FE"/>
    <w:rsid w:val="0059293F"/>
    <w:rsid w:val="00592B4C"/>
    <w:rsid w:val="005A4FE1"/>
    <w:rsid w:val="005B445A"/>
    <w:rsid w:val="005B6778"/>
    <w:rsid w:val="005B72F5"/>
    <w:rsid w:val="005C11C0"/>
    <w:rsid w:val="005C1A6B"/>
    <w:rsid w:val="005C6CE7"/>
    <w:rsid w:val="005C75ED"/>
    <w:rsid w:val="005C78E3"/>
    <w:rsid w:val="005D2D36"/>
    <w:rsid w:val="005D5C64"/>
    <w:rsid w:val="005E1344"/>
    <w:rsid w:val="005E49A2"/>
    <w:rsid w:val="005F038E"/>
    <w:rsid w:val="005F19F8"/>
    <w:rsid w:val="005F1BA1"/>
    <w:rsid w:val="005F271B"/>
    <w:rsid w:val="005F5A35"/>
    <w:rsid w:val="006001FF"/>
    <w:rsid w:val="006036CE"/>
    <w:rsid w:val="00610F1D"/>
    <w:rsid w:val="00611026"/>
    <w:rsid w:val="0061214D"/>
    <w:rsid w:val="00614246"/>
    <w:rsid w:val="00617D85"/>
    <w:rsid w:val="0062174C"/>
    <w:rsid w:val="00623644"/>
    <w:rsid w:val="00630CCC"/>
    <w:rsid w:val="00643B45"/>
    <w:rsid w:val="00644FCA"/>
    <w:rsid w:val="006472C4"/>
    <w:rsid w:val="00656889"/>
    <w:rsid w:val="00661F56"/>
    <w:rsid w:val="006630EF"/>
    <w:rsid w:val="00665B93"/>
    <w:rsid w:val="006675E9"/>
    <w:rsid w:val="00667CB2"/>
    <w:rsid w:val="00672007"/>
    <w:rsid w:val="006724A3"/>
    <w:rsid w:val="00675297"/>
    <w:rsid w:val="006765E7"/>
    <w:rsid w:val="006831E7"/>
    <w:rsid w:val="0068378F"/>
    <w:rsid w:val="00684C80"/>
    <w:rsid w:val="00687F8D"/>
    <w:rsid w:val="00692EEE"/>
    <w:rsid w:val="00693677"/>
    <w:rsid w:val="00695AA0"/>
    <w:rsid w:val="00695FCA"/>
    <w:rsid w:val="006A01A7"/>
    <w:rsid w:val="006A1693"/>
    <w:rsid w:val="006A2E04"/>
    <w:rsid w:val="006A4CC2"/>
    <w:rsid w:val="006B2CD5"/>
    <w:rsid w:val="006B3F30"/>
    <w:rsid w:val="006B4188"/>
    <w:rsid w:val="006C3CE7"/>
    <w:rsid w:val="006C4BCC"/>
    <w:rsid w:val="006C6875"/>
    <w:rsid w:val="006C77C6"/>
    <w:rsid w:val="006D0703"/>
    <w:rsid w:val="006D4FE0"/>
    <w:rsid w:val="006D7FBE"/>
    <w:rsid w:val="006E03DB"/>
    <w:rsid w:val="006E0A9D"/>
    <w:rsid w:val="006E21F4"/>
    <w:rsid w:val="006E22E5"/>
    <w:rsid w:val="006E33AE"/>
    <w:rsid w:val="006E3EA6"/>
    <w:rsid w:val="006E48D1"/>
    <w:rsid w:val="006E4A12"/>
    <w:rsid w:val="006E5CBD"/>
    <w:rsid w:val="006E7E58"/>
    <w:rsid w:val="006F6650"/>
    <w:rsid w:val="00701557"/>
    <w:rsid w:val="00702E39"/>
    <w:rsid w:val="007070EB"/>
    <w:rsid w:val="00707A97"/>
    <w:rsid w:val="007114AC"/>
    <w:rsid w:val="00713CF7"/>
    <w:rsid w:val="00716BC0"/>
    <w:rsid w:val="00721DEA"/>
    <w:rsid w:val="007234A6"/>
    <w:rsid w:val="00733F68"/>
    <w:rsid w:val="00734606"/>
    <w:rsid w:val="00734762"/>
    <w:rsid w:val="007405D2"/>
    <w:rsid w:val="00742862"/>
    <w:rsid w:val="00744357"/>
    <w:rsid w:val="007535C0"/>
    <w:rsid w:val="00753E94"/>
    <w:rsid w:val="0075485D"/>
    <w:rsid w:val="007557C2"/>
    <w:rsid w:val="00762734"/>
    <w:rsid w:val="00762FE1"/>
    <w:rsid w:val="00763591"/>
    <w:rsid w:val="00763939"/>
    <w:rsid w:val="00764C78"/>
    <w:rsid w:val="00767652"/>
    <w:rsid w:val="00770AD8"/>
    <w:rsid w:val="0077198B"/>
    <w:rsid w:val="007723A2"/>
    <w:rsid w:val="007745B8"/>
    <w:rsid w:val="007747CF"/>
    <w:rsid w:val="00774BD1"/>
    <w:rsid w:val="0077733F"/>
    <w:rsid w:val="007801B6"/>
    <w:rsid w:val="0078025F"/>
    <w:rsid w:val="007806E1"/>
    <w:rsid w:val="00782417"/>
    <w:rsid w:val="00792098"/>
    <w:rsid w:val="0079560A"/>
    <w:rsid w:val="007A6F2B"/>
    <w:rsid w:val="007B1E10"/>
    <w:rsid w:val="007B28F3"/>
    <w:rsid w:val="007C010A"/>
    <w:rsid w:val="007C56C7"/>
    <w:rsid w:val="007D150B"/>
    <w:rsid w:val="007D7505"/>
    <w:rsid w:val="007E27D9"/>
    <w:rsid w:val="007E38A4"/>
    <w:rsid w:val="007E46FE"/>
    <w:rsid w:val="007E519F"/>
    <w:rsid w:val="007E5997"/>
    <w:rsid w:val="007E6239"/>
    <w:rsid w:val="007E7900"/>
    <w:rsid w:val="007F1DA0"/>
    <w:rsid w:val="007F4E2F"/>
    <w:rsid w:val="008050FA"/>
    <w:rsid w:val="00807A4B"/>
    <w:rsid w:val="00810A1B"/>
    <w:rsid w:val="00810D89"/>
    <w:rsid w:val="00810F18"/>
    <w:rsid w:val="00812BCD"/>
    <w:rsid w:val="00813D48"/>
    <w:rsid w:val="00814C15"/>
    <w:rsid w:val="00814F8B"/>
    <w:rsid w:val="00825042"/>
    <w:rsid w:val="008258DD"/>
    <w:rsid w:val="00826AF2"/>
    <w:rsid w:val="00827BF8"/>
    <w:rsid w:val="00831232"/>
    <w:rsid w:val="00833EE1"/>
    <w:rsid w:val="0083549F"/>
    <w:rsid w:val="00837419"/>
    <w:rsid w:val="008411DB"/>
    <w:rsid w:val="00842315"/>
    <w:rsid w:val="0084291F"/>
    <w:rsid w:val="008434CF"/>
    <w:rsid w:val="00851B04"/>
    <w:rsid w:val="00852087"/>
    <w:rsid w:val="0085519F"/>
    <w:rsid w:val="008574FA"/>
    <w:rsid w:val="00861221"/>
    <w:rsid w:val="00861B4A"/>
    <w:rsid w:val="00863DD3"/>
    <w:rsid w:val="0086452A"/>
    <w:rsid w:val="00864852"/>
    <w:rsid w:val="00864DFE"/>
    <w:rsid w:val="0086505F"/>
    <w:rsid w:val="0086768B"/>
    <w:rsid w:val="00867A16"/>
    <w:rsid w:val="00873218"/>
    <w:rsid w:val="008743E2"/>
    <w:rsid w:val="008744F2"/>
    <w:rsid w:val="00876FA6"/>
    <w:rsid w:val="00880022"/>
    <w:rsid w:val="0088198F"/>
    <w:rsid w:val="00881A36"/>
    <w:rsid w:val="008833F7"/>
    <w:rsid w:val="00884AA0"/>
    <w:rsid w:val="00884D85"/>
    <w:rsid w:val="008875FA"/>
    <w:rsid w:val="00893293"/>
    <w:rsid w:val="00897CC7"/>
    <w:rsid w:val="00897D55"/>
    <w:rsid w:val="008A6DC3"/>
    <w:rsid w:val="008B276A"/>
    <w:rsid w:val="008B421C"/>
    <w:rsid w:val="008B4876"/>
    <w:rsid w:val="008B5F85"/>
    <w:rsid w:val="008B67B0"/>
    <w:rsid w:val="008C3944"/>
    <w:rsid w:val="008C636B"/>
    <w:rsid w:val="008C6BAF"/>
    <w:rsid w:val="008C711A"/>
    <w:rsid w:val="008D6330"/>
    <w:rsid w:val="008D6979"/>
    <w:rsid w:val="008E2924"/>
    <w:rsid w:val="008E5290"/>
    <w:rsid w:val="008E6D8B"/>
    <w:rsid w:val="008F00C6"/>
    <w:rsid w:val="008F3A94"/>
    <w:rsid w:val="008F4BD1"/>
    <w:rsid w:val="00903CDB"/>
    <w:rsid w:val="00910B55"/>
    <w:rsid w:val="009117D7"/>
    <w:rsid w:val="009119BA"/>
    <w:rsid w:val="00914D5F"/>
    <w:rsid w:val="009267A5"/>
    <w:rsid w:val="00931587"/>
    <w:rsid w:val="0093267D"/>
    <w:rsid w:val="0093283A"/>
    <w:rsid w:val="00933DD5"/>
    <w:rsid w:val="00941662"/>
    <w:rsid w:val="00942257"/>
    <w:rsid w:val="00944D4B"/>
    <w:rsid w:val="00945C4B"/>
    <w:rsid w:val="00946B06"/>
    <w:rsid w:val="00950855"/>
    <w:rsid w:val="00951CCE"/>
    <w:rsid w:val="00951D2D"/>
    <w:rsid w:val="00957EB8"/>
    <w:rsid w:val="009626F2"/>
    <w:rsid w:val="00963E2F"/>
    <w:rsid w:val="00965A5A"/>
    <w:rsid w:val="00967CCA"/>
    <w:rsid w:val="00972706"/>
    <w:rsid w:val="009840C8"/>
    <w:rsid w:val="00985A79"/>
    <w:rsid w:val="00986583"/>
    <w:rsid w:val="0099062E"/>
    <w:rsid w:val="00990B1C"/>
    <w:rsid w:val="00991EC2"/>
    <w:rsid w:val="0099464A"/>
    <w:rsid w:val="009A23ED"/>
    <w:rsid w:val="009A6876"/>
    <w:rsid w:val="009A6A17"/>
    <w:rsid w:val="009B23AC"/>
    <w:rsid w:val="009B2A65"/>
    <w:rsid w:val="009B4A80"/>
    <w:rsid w:val="009B64A2"/>
    <w:rsid w:val="009B6509"/>
    <w:rsid w:val="009B69CA"/>
    <w:rsid w:val="009C2412"/>
    <w:rsid w:val="009C2956"/>
    <w:rsid w:val="009C4754"/>
    <w:rsid w:val="009C5663"/>
    <w:rsid w:val="009D068A"/>
    <w:rsid w:val="009D1455"/>
    <w:rsid w:val="009D3D00"/>
    <w:rsid w:val="009E104E"/>
    <w:rsid w:val="009E6CBA"/>
    <w:rsid w:val="00A010DD"/>
    <w:rsid w:val="00A0139C"/>
    <w:rsid w:val="00A01621"/>
    <w:rsid w:val="00A02556"/>
    <w:rsid w:val="00A02DC6"/>
    <w:rsid w:val="00A138F1"/>
    <w:rsid w:val="00A148C7"/>
    <w:rsid w:val="00A179BD"/>
    <w:rsid w:val="00A23144"/>
    <w:rsid w:val="00A263D8"/>
    <w:rsid w:val="00A273F4"/>
    <w:rsid w:val="00A34A15"/>
    <w:rsid w:val="00A40A35"/>
    <w:rsid w:val="00A44488"/>
    <w:rsid w:val="00A4795B"/>
    <w:rsid w:val="00A503AB"/>
    <w:rsid w:val="00A5079D"/>
    <w:rsid w:val="00A50F8A"/>
    <w:rsid w:val="00A54A9A"/>
    <w:rsid w:val="00A60E26"/>
    <w:rsid w:val="00A616C5"/>
    <w:rsid w:val="00A65C00"/>
    <w:rsid w:val="00A66E2F"/>
    <w:rsid w:val="00A67458"/>
    <w:rsid w:val="00A72CFC"/>
    <w:rsid w:val="00A743AA"/>
    <w:rsid w:val="00A76460"/>
    <w:rsid w:val="00A80772"/>
    <w:rsid w:val="00A82EB4"/>
    <w:rsid w:val="00A90384"/>
    <w:rsid w:val="00A96B07"/>
    <w:rsid w:val="00AA02AC"/>
    <w:rsid w:val="00AA3E1B"/>
    <w:rsid w:val="00AA4912"/>
    <w:rsid w:val="00AA5B77"/>
    <w:rsid w:val="00AB22C5"/>
    <w:rsid w:val="00AB6B6A"/>
    <w:rsid w:val="00AC27C4"/>
    <w:rsid w:val="00AC7EC0"/>
    <w:rsid w:val="00AD37FC"/>
    <w:rsid w:val="00AD3846"/>
    <w:rsid w:val="00AD4E79"/>
    <w:rsid w:val="00AD77BC"/>
    <w:rsid w:val="00AF09BD"/>
    <w:rsid w:val="00AF2905"/>
    <w:rsid w:val="00AF3B2E"/>
    <w:rsid w:val="00AF3B8A"/>
    <w:rsid w:val="00B0040A"/>
    <w:rsid w:val="00B009C2"/>
    <w:rsid w:val="00B00F1F"/>
    <w:rsid w:val="00B06670"/>
    <w:rsid w:val="00B16BA8"/>
    <w:rsid w:val="00B225AC"/>
    <w:rsid w:val="00B22FC7"/>
    <w:rsid w:val="00B2394C"/>
    <w:rsid w:val="00B2635B"/>
    <w:rsid w:val="00B27AB3"/>
    <w:rsid w:val="00B375BD"/>
    <w:rsid w:val="00B427A4"/>
    <w:rsid w:val="00B61447"/>
    <w:rsid w:val="00B66F37"/>
    <w:rsid w:val="00B759A3"/>
    <w:rsid w:val="00B75E1F"/>
    <w:rsid w:val="00B83CCC"/>
    <w:rsid w:val="00B85F7A"/>
    <w:rsid w:val="00B87E59"/>
    <w:rsid w:val="00B95867"/>
    <w:rsid w:val="00BA1FCD"/>
    <w:rsid w:val="00BA274D"/>
    <w:rsid w:val="00BB28A5"/>
    <w:rsid w:val="00BB4298"/>
    <w:rsid w:val="00BB7106"/>
    <w:rsid w:val="00BC0A22"/>
    <w:rsid w:val="00BC0B51"/>
    <w:rsid w:val="00BC12E4"/>
    <w:rsid w:val="00BC34DE"/>
    <w:rsid w:val="00BD5870"/>
    <w:rsid w:val="00BE66A6"/>
    <w:rsid w:val="00BF0D5C"/>
    <w:rsid w:val="00BF30AA"/>
    <w:rsid w:val="00C0602A"/>
    <w:rsid w:val="00C079EE"/>
    <w:rsid w:val="00C177E5"/>
    <w:rsid w:val="00C17DCD"/>
    <w:rsid w:val="00C24D25"/>
    <w:rsid w:val="00C26ACA"/>
    <w:rsid w:val="00C3538D"/>
    <w:rsid w:val="00C41CAD"/>
    <w:rsid w:val="00C45679"/>
    <w:rsid w:val="00C46ADE"/>
    <w:rsid w:val="00C504C1"/>
    <w:rsid w:val="00C54011"/>
    <w:rsid w:val="00C55DA3"/>
    <w:rsid w:val="00C60415"/>
    <w:rsid w:val="00C62390"/>
    <w:rsid w:val="00C66C4A"/>
    <w:rsid w:val="00C676F9"/>
    <w:rsid w:val="00C701C0"/>
    <w:rsid w:val="00C7426F"/>
    <w:rsid w:val="00C77B4A"/>
    <w:rsid w:val="00C8150B"/>
    <w:rsid w:val="00C84C06"/>
    <w:rsid w:val="00C871F5"/>
    <w:rsid w:val="00C9290D"/>
    <w:rsid w:val="00C934B3"/>
    <w:rsid w:val="00C93ECF"/>
    <w:rsid w:val="00C9685F"/>
    <w:rsid w:val="00CA12BE"/>
    <w:rsid w:val="00CA640B"/>
    <w:rsid w:val="00CB4374"/>
    <w:rsid w:val="00CC0465"/>
    <w:rsid w:val="00CC2AA0"/>
    <w:rsid w:val="00CC3390"/>
    <w:rsid w:val="00CC44A2"/>
    <w:rsid w:val="00CD4B99"/>
    <w:rsid w:val="00CD4BB6"/>
    <w:rsid w:val="00CE0A94"/>
    <w:rsid w:val="00CE1461"/>
    <w:rsid w:val="00CE2095"/>
    <w:rsid w:val="00CE469E"/>
    <w:rsid w:val="00CE5C16"/>
    <w:rsid w:val="00CE7DF1"/>
    <w:rsid w:val="00CF16E8"/>
    <w:rsid w:val="00CF29E5"/>
    <w:rsid w:val="00CF3174"/>
    <w:rsid w:val="00CF601C"/>
    <w:rsid w:val="00CF6998"/>
    <w:rsid w:val="00CF7C67"/>
    <w:rsid w:val="00D00D04"/>
    <w:rsid w:val="00D01D01"/>
    <w:rsid w:val="00D026FD"/>
    <w:rsid w:val="00D04454"/>
    <w:rsid w:val="00D0564E"/>
    <w:rsid w:val="00D06476"/>
    <w:rsid w:val="00D07B43"/>
    <w:rsid w:val="00D10E66"/>
    <w:rsid w:val="00D11936"/>
    <w:rsid w:val="00D12D8E"/>
    <w:rsid w:val="00D23CFE"/>
    <w:rsid w:val="00D2404E"/>
    <w:rsid w:val="00D2525B"/>
    <w:rsid w:val="00D2787E"/>
    <w:rsid w:val="00D33AC5"/>
    <w:rsid w:val="00D33F7E"/>
    <w:rsid w:val="00D350D6"/>
    <w:rsid w:val="00D3521A"/>
    <w:rsid w:val="00D35A5F"/>
    <w:rsid w:val="00D440A1"/>
    <w:rsid w:val="00D470B6"/>
    <w:rsid w:val="00D4766D"/>
    <w:rsid w:val="00D5073C"/>
    <w:rsid w:val="00D53BC1"/>
    <w:rsid w:val="00D545C3"/>
    <w:rsid w:val="00D556A1"/>
    <w:rsid w:val="00D559D1"/>
    <w:rsid w:val="00D62A01"/>
    <w:rsid w:val="00D66DEF"/>
    <w:rsid w:val="00D7329E"/>
    <w:rsid w:val="00D910CD"/>
    <w:rsid w:val="00D94DD0"/>
    <w:rsid w:val="00D97CC0"/>
    <w:rsid w:val="00DA07CD"/>
    <w:rsid w:val="00DA0963"/>
    <w:rsid w:val="00DA6645"/>
    <w:rsid w:val="00DA795A"/>
    <w:rsid w:val="00DB0D6C"/>
    <w:rsid w:val="00DB39F7"/>
    <w:rsid w:val="00DB441A"/>
    <w:rsid w:val="00DB693E"/>
    <w:rsid w:val="00DB7EB8"/>
    <w:rsid w:val="00DC363B"/>
    <w:rsid w:val="00DC5C55"/>
    <w:rsid w:val="00DD2F82"/>
    <w:rsid w:val="00DD3C18"/>
    <w:rsid w:val="00DD4A81"/>
    <w:rsid w:val="00DD6DC9"/>
    <w:rsid w:val="00DD7CD0"/>
    <w:rsid w:val="00DE52AD"/>
    <w:rsid w:val="00DE6332"/>
    <w:rsid w:val="00DE78BE"/>
    <w:rsid w:val="00DF18C5"/>
    <w:rsid w:val="00DF1971"/>
    <w:rsid w:val="00DF3A72"/>
    <w:rsid w:val="00E01383"/>
    <w:rsid w:val="00E1286C"/>
    <w:rsid w:val="00E144F6"/>
    <w:rsid w:val="00E146E2"/>
    <w:rsid w:val="00E1724D"/>
    <w:rsid w:val="00E17F93"/>
    <w:rsid w:val="00E23453"/>
    <w:rsid w:val="00E2405A"/>
    <w:rsid w:val="00E2444E"/>
    <w:rsid w:val="00E335E4"/>
    <w:rsid w:val="00E34CD4"/>
    <w:rsid w:val="00E402E6"/>
    <w:rsid w:val="00E41408"/>
    <w:rsid w:val="00E45B8C"/>
    <w:rsid w:val="00E521D5"/>
    <w:rsid w:val="00E6250A"/>
    <w:rsid w:val="00E62B72"/>
    <w:rsid w:val="00E63A12"/>
    <w:rsid w:val="00E64502"/>
    <w:rsid w:val="00E64F37"/>
    <w:rsid w:val="00E654FF"/>
    <w:rsid w:val="00E65879"/>
    <w:rsid w:val="00E65A03"/>
    <w:rsid w:val="00E716E2"/>
    <w:rsid w:val="00E721DA"/>
    <w:rsid w:val="00E72E10"/>
    <w:rsid w:val="00E74DF9"/>
    <w:rsid w:val="00E7736D"/>
    <w:rsid w:val="00E847BF"/>
    <w:rsid w:val="00E84ED4"/>
    <w:rsid w:val="00E85E3C"/>
    <w:rsid w:val="00E85E8D"/>
    <w:rsid w:val="00E92DE6"/>
    <w:rsid w:val="00E966D6"/>
    <w:rsid w:val="00E97A55"/>
    <w:rsid w:val="00EA177D"/>
    <w:rsid w:val="00EA27CA"/>
    <w:rsid w:val="00EA4AF1"/>
    <w:rsid w:val="00EA4CE9"/>
    <w:rsid w:val="00EA7985"/>
    <w:rsid w:val="00EB0476"/>
    <w:rsid w:val="00EB186D"/>
    <w:rsid w:val="00EB7031"/>
    <w:rsid w:val="00EC0C36"/>
    <w:rsid w:val="00EC3B8E"/>
    <w:rsid w:val="00EE2427"/>
    <w:rsid w:val="00EE2811"/>
    <w:rsid w:val="00EE32EC"/>
    <w:rsid w:val="00EE3C57"/>
    <w:rsid w:val="00EE6F5F"/>
    <w:rsid w:val="00EF1EBD"/>
    <w:rsid w:val="00EF2BE2"/>
    <w:rsid w:val="00EF5C3B"/>
    <w:rsid w:val="00EF72CA"/>
    <w:rsid w:val="00F00469"/>
    <w:rsid w:val="00F02917"/>
    <w:rsid w:val="00F05B8B"/>
    <w:rsid w:val="00F13108"/>
    <w:rsid w:val="00F1740D"/>
    <w:rsid w:val="00F4025A"/>
    <w:rsid w:val="00F42AB2"/>
    <w:rsid w:val="00F44948"/>
    <w:rsid w:val="00F44B26"/>
    <w:rsid w:val="00F44E5E"/>
    <w:rsid w:val="00F47366"/>
    <w:rsid w:val="00F51CA9"/>
    <w:rsid w:val="00F54FFA"/>
    <w:rsid w:val="00F61B8B"/>
    <w:rsid w:val="00F67078"/>
    <w:rsid w:val="00F7126D"/>
    <w:rsid w:val="00F7186E"/>
    <w:rsid w:val="00F74B62"/>
    <w:rsid w:val="00F75F0D"/>
    <w:rsid w:val="00F801ED"/>
    <w:rsid w:val="00F8263C"/>
    <w:rsid w:val="00F82661"/>
    <w:rsid w:val="00F84335"/>
    <w:rsid w:val="00F84C20"/>
    <w:rsid w:val="00F864F3"/>
    <w:rsid w:val="00F90E33"/>
    <w:rsid w:val="00F93D9B"/>
    <w:rsid w:val="00F962FD"/>
    <w:rsid w:val="00F9767C"/>
    <w:rsid w:val="00F976BB"/>
    <w:rsid w:val="00F97EAA"/>
    <w:rsid w:val="00FA1CB7"/>
    <w:rsid w:val="00FA206A"/>
    <w:rsid w:val="00FA2A27"/>
    <w:rsid w:val="00FA61B9"/>
    <w:rsid w:val="00FA7277"/>
    <w:rsid w:val="00FB15D1"/>
    <w:rsid w:val="00FC0BBA"/>
    <w:rsid w:val="00FC1611"/>
    <w:rsid w:val="00FC405C"/>
    <w:rsid w:val="00FD07CC"/>
    <w:rsid w:val="00FD55AB"/>
    <w:rsid w:val="00FD6022"/>
    <w:rsid w:val="00FE1B87"/>
    <w:rsid w:val="00FE2A81"/>
    <w:rsid w:val="00FE46FF"/>
    <w:rsid w:val="00FE7354"/>
    <w:rsid w:val="00FE7A80"/>
    <w:rsid w:val="00FF42FB"/>
    <w:rsid w:val="00FF6821"/>
    <w:rsid w:val="00FF71A9"/>
    <w:rsid w:val="00FF7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86D6D"/>
  <w15:chartTrackingRefBased/>
  <w15:docId w15:val="{A8D3B8E7-6FA7-4B1C-9F05-FA3E4504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905"/>
    <w:pPr>
      <w:spacing w:before="120" w:after="0" w:line="240" w:lineRule="auto"/>
      <w:jc w:val="both"/>
    </w:pPr>
    <w:rPr>
      <w:rFonts w:ascii="Times New Roman" w:eastAsia="Calibri" w:hAnsi="Times New Roman" w:cs="Times New Roman"/>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2905"/>
    <w:pPr>
      <w:tabs>
        <w:tab w:val="center" w:pos="4680"/>
        <w:tab w:val="right" w:pos="9360"/>
      </w:tabs>
    </w:pPr>
  </w:style>
  <w:style w:type="character" w:customStyle="1" w:styleId="HeaderChar">
    <w:name w:val="Header Char"/>
    <w:basedOn w:val="DefaultParagraphFont"/>
    <w:link w:val="Header"/>
    <w:uiPriority w:val="99"/>
    <w:rsid w:val="00AF2905"/>
    <w:rPr>
      <w:rFonts w:ascii="Times New Roman" w:eastAsia="Calibri" w:hAnsi="Times New Roman" w:cs="Times New Roman"/>
      <w:sz w:val="20"/>
      <w:szCs w:val="28"/>
    </w:rPr>
  </w:style>
  <w:style w:type="paragraph" w:styleId="BalloonText">
    <w:name w:val="Balloon Text"/>
    <w:basedOn w:val="Normal"/>
    <w:link w:val="BalloonTextChar"/>
    <w:uiPriority w:val="99"/>
    <w:semiHidden/>
    <w:unhideWhenUsed/>
    <w:rsid w:val="00FE73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7354"/>
    <w:rPr>
      <w:rFonts w:ascii="Segoe UI" w:eastAsia="Calibri" w:hAnsi="Segoe UI" w:cs="Segoe UI"/>
      <w:sz w:val="18"/>
      <w:szCs w:val="18"/>
    </w:rPr>
  </w:style>
  <w:style w:type="table" w:styleId="TableGrid">
    <w:name w:val="Table Grid"/>
    <w:basedOn w:val="TableNormal"/>
    <w:uiPriority w:val="39"/>
    <w:rsid w:val="009416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2243</TotalTime>
  <Pages>31</Pages>
  <Words>10241</Words>
  <Characters>58378</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cp:lastPrinted>2025-12-30T04:11:00Z</cp:lastPrinted>
  <dcterms:created xsi:type="dcterms:W3CDTF">2025-12-11T13:41:00Z</dcterms:created>
  <dcterms:modified xsi:type="dcterms:W3CDTF">2025-12-30T04:22:00Z</dcterms:modified>
</cp:coreProperties>
</file>